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02F709" w14:textId="41948BCA" w:rsidR="00A464D3" w:rsidRPr="00A34F38" w:rsidRDefault="0084137D" w:rsidP="00BF23DA">
      <w:pPr>
        <w:autoSpaceDE w:val="0"/>
        <w:autoSpaceDN w:val="0"/>
        <w:adjustRightInd w:val="0"/>
        <w:spacing w:line="360" w:lineRule="auto"/>
        <w:rPr>
          <w:rFonts w:ascii="Arial" w:hAnsi="Arial" w:cs="Arial"/>
          <w:b/>
        </w:rPr>
      </w:pPr>
      <w:r>
        <w:rPr>
          <w:rFonts w:ascii="Arial" w:hAnsi="Arial" w:cs="Arial"/>
          <w:b/>
        </w:rPr>
        <w:t>150.000 Stimmen</w:t>
      </w:r>
      <w:r w:rsidR="00774BBA" w:rsidRPr="00774BBA">
        <w:rPr>
          <w:rFonts w:ascii="Arial" w:hAnsi="Arial" w:cs="Arial"/>
          <w:b/>
        </w:rPr>
        <w:t xml:space="preserve"> </w:t>
      </w:r>
      <w:r w:rsidR="007D77DF">
        <w:rPr>
          <w:rFonts w:ascii="Arial" w:hAnsi="Arial" w:cs="Arial"/>
          <w:b/>
        </w:rPr>
        <w:t>gegen Patente auf Braugerste gesammelt</w:t>
      </w:r>
      <w:r w:rsidR="00A34F38">
        <w:rPr>
          <w:rFonts w:ascii="Arial" w:hAnsi="Arial" w:cs="Arial"/>
          <w:b/>
        </w:rPr>
        <w:br/>
      </w:r>
      <w:r w:rsidR="00D239A0">
        <w:rPr>
          <w:noProof/>
        </w:rPr>
        <w:drawing>
          <wp:anchor distT="0" distB="0" distL="114300" distR="114300" simplePos="0" relativeHeight="251658240" behindDoc="0" locked="0" layoutInCell="1" allowOverlap="1" wp14:anchorId="7C5E6128" wp14:editId="2401B03F">
            <wp:simplePos x="0" y="0"/>
            <wp:positionH relativeFrom="column">
              <wp:posOffset>4604385</wp:posOffset>
            </wp:positionH>
            <wp:positionV relativeFrom="paragraph">
              <wp:posOffset>6985</wp:posOffset>
            </wp:positionV>
            <wp:extent cx="1857375" cy="7810500"/>
            <wp:effectExtent l="0" t="0" r="9525" b="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375" cy="7810500"/>
                    </a:xfrm>
                    <a:prstGeom prst="rect">
                      <a:avLst/>
                    </a:prstGeom>
                  </pic:spPr>
                </pic:pic>
              </a:graphicData>
            </a:graphic>
          </wp:anchor>
        </w:drawing>
      </w:r>
      <w:r w:rsidR="007D77DF">
        <w:rPr>
          <w:rFonts w:ascii="Arial" w:hAnsi="Arial" w:cs="Arial"/>
          <w:b/>
          <w:sz w:val="20"/>
          <w:szCs w:val="20"/>
        </w:rPr>
        <w:t xml:space="preserve">Die Freien Brauer verbuchen </w:t>
      </w:r>
      <w:r w:rsidR="006631B0">
        <w:rPr>
          <w:rFonts w:ascii="Arial" w:hAnsi="Arial" w:cs="Arial"/>
          <w:b/>
          <w:sz w:val="20"/>
          <w:szCs w:val="20"/>
        </w:rPr>
        <w:t>Erfolg bei nationaler</w:t>
      </w:r>
      <w:r w:rsidR="00B47B13">
        <w:rPr>
          <w:rFonts w:ascii="Arial" w:hAnsi="Arial" w:cs="Arial"/>
          <w:b/>
          <w:sz w:val="20"/>
          <w:szCs w:val="20"/>
        </w:rPr>
        <w:t xml:space="preserve"> Braugersten-Kampagne</w:t>
      </w:r>
    </w:p>
    <w:p w14:paraId="1CABD09B" w14:textId="77777777" w:rsidR="00BF23DA" w:rsidRDefault="00BF23DA" w:rsidP="00BF23DA">
      <w:pPr>
        <w:autoSpaceDE w:val="0"/>
        <w:autoSpaceDN w:val="0"/>
        <w:adjustRightInd w:val="0"/>
        <w:spacing w:line="360" w:lineRule="auto"/>
        <w:rPr>
          <w:rFonts w:ascii="Arial" w:hAnsi="Arial" w:cs="Arial"/>
          <w:b/>
          <w:sz w:val="20"/>
          <w:szCs w:val="20"/>
        </w:rPr>
      </w:pPr>
    </w:p>
    <w:p w14:paraId="0E773122" w14:textId="72F58640" w:rsidR="008823E4" w:rsidRDefault="00BF23DA" w:rsidP="00552460">
      <w:pPr>
        <w:autoSpaceDE w:val="0"/>
        <w:autoSpaceDN w:val="0"/>
        <w:adjustRightInd w:val="0"/>
        <w:spacing w:line="360" w:lineRule="auto"/>
        <w:rPr>
          <w:rFonts w:ascii="Arial" w:hAnsi="Arial" w:cs="Arial"/>
          <w:b/>
          <w:sz w:val="20"/>
          <w:szCs w:val="20"/>
        </w:rPr>
      </w:pPr>
      <w:r w:rsidRPr="006E0B36">
        <w:rPr>
          <w:rFonts w:ascii="Arial" w:hAnsi="Arial" w:cs="Arial"/>
          <w:b/>
          <w:sz w:val="20"/>
          <w:szCs w:val="20"/>
        </w:rPr>
        <w:t>Dortmund</w:t>
      </w:r>
      <w:r w:rsidR="00644861" w:rsidRPr="006E0B36">
        <w:rPr>
          <w:rFonts w:ascii="Arial" w:hAnsi="Arial" w:cs="Arial"/>
          <w:b/>
          <w:sz w:val="20"/>
          <w:szCs w:val="20"/>
        </w:rPr>
        <w:t>,</w:t>
      </w:r>
      <w:r w:rsidRPr="006E0B36">
        <w:rPr>
          <w:rFonts w:ascii="Arial" w:hAnsi="Arial" w:cs="Arial"/>
          <w:b/>
          <w:sz w:val="20"/>
          <w:szCs w:val="20"/>
        </w:rPr>
        <w:t xml:space="preserve"> den</w:t>
      </w:r>
      <w:r w:rsidR="00644861" w:rsidRPr="006E0B36">
        <w:rPr>
          <w:rFonts w:ascii="Arial" w:hAnsi="Arial" w:cs="Arial"/>
          <w:b/>
          <w:sz w:val="20"/>
          <w:szCs w:val="20"/>
        </w:rPr>
        <w:t xml:space="preserve"> </w:t>
      </w:r>
      <w:r w:rsidR="006E0B36" w:rsidRPr="006E0B36">
        <w:rPr>
          <w:rFonts w:ascii="Arial" w:hAnsi="Arial" w:cs="Arial"/>
          <w:b/>
          <w:sz w:val="20"/>
          <w:szCs w:val="20"/>
        </w:rPr>
        <w:t>30</w:t>
      </w:r>
      <w:r w:rsidR="00552460" w:rsidRPr="006E0B36">
        <w:rPr>
          <w:rFonts w:ascii="Arial" w:hAnsi="Arial" w:cs="Arial"/>
          <w:b/>
          <w:sz w:val="20"/>
          <w:szCs w:val="20"/>
        </w:rPr>
        <w:t>.</w:t>
      </w:r>
      <w:r w:rsidR="0084137D" w:rsidRPr="006E0B36">
        <w:rPr>
          <w:rFonts w:ascii="Arial" w:hAnsi="Arial" w:cs="Arial"/>
          <w:b/>
          <w:sz w:val="20"/>
          <w:szCs w:val="20"/>
        </w:rPr>
        <w:t>06</w:t>
      </w:r>
      <w:r w:rsidR="00774BBA" w:rsidRPr="006E0B36">
        <w:rPr>
          <w:rFonts w:ascii="Arial" w:hAnsi="Arial" w:cs="Arial"/>
          <w:b/>
          <w:sz w:val="20"/>
          <w:szCs w:val="20"/>
        </w:rPr>
        <w:t>.</w:t>
      </w:r>
      <w:r w:rsidR="00F119E5" w:rsidRPr="006E0B36">
        <w:rPr>
          <w:rFonts w:ascii="Arial" w:hAnsi="Arial" w:cs="Arial"/>
          <w:b/>
          <w:sz w:val="20"/>
          <w:szCs w:val="20"/>
        </w:rPr>
        <w:t>202</w:t>
      </w:r>
      <w:r w:rsidR="00774BBA" w:rsidRPr="006E0B36">
        <w:rPr>
          <w:rFonts w:ascii="Arial" w:hAnsi="Arial" w:cs="Arial"/>
          <w:b/>
          <w:sz w:val="20"/>
          <w:szCs w:val="20"/>
        </w:rPr>
        <w:t>2</w:t>
      </w:r>
      <w:r w:rsidR="00267F8F" w:rsidRPr="006E0B36">
        <w:rPr>
          <w:rFonts w:ascii="Arial" w:hAnsi="Arial" w:cs="Arial"/>
          <w:b/>
          <w:sz w:val="20"/>
          <w:szCs w:val="20"/>
        </w:rPr>
        <w:t xml:space="preserve"> </w:t>
      </w:r>
      <w:r w:rsidR="00644861" w:rsidRPr="006E0B36">
        <w:rPr>
          <w:rFonts w:ascii="Arial" w:hAnsi="Arial" w:cs="Arial"/>
          <w:b/>
          <w:sz w:val="20"/>
          <w:szCs w:val="20"/>
        </w:rPr>
        <w:t xml:space="preserve">– </w:t>
      </w:r>
      <w:r w:rsidR="00552460" w:rsidRPr="006E0B36">
        <w:rPr>
          <w:rFonts w:ascii="Arial" w:hAnsi="Arial" w:cs="Arial"/>
          <w:b/>
          <w:sz w:val="20"/>
          <w:szCs w:val="20"/>
        </w:rPr>
        <w:t xml:space="preserve">Der Werteverbund Die Freien Brauer </w:t>
      </w:r>
      <w:r w:rsidR="006631B0" w:rsidRPr="006E0B36">
        <w:rPr>
          <w:rFonts w:ascii="Arial" w:hAnsi="Arial" w:cs="Arial"/>
          <w:b/>
          <w:sz w:val="20"/>
          <w:szCs w:val="20"/>
        </w:rPr>
        <w:t>konnte</w:t>
      </w:r>
      <w:r w:rsidR="006631B0">
        <w:rPr>
          <w:rFonts w:ascii="Arial" w:hAnsi="Arial" w:cs="Arial"/>
          <w:b/>
          <w:sz w:val="20"/>
          <w:szCs w:val="20"/>
        </w:rPr>
        <w:t xml:space="preserve"> in sechs Monaten gemeinsam mit Partner-Initiativen über 150.000 </w:t>
      </w:r>
      <w:r w:rsidR="00E54EE6">
        <w:rPr>
          <w:rFonts w:ascii="Arial" w:hAnsi="Arial" w:cs="Arial"/>
          <w:b/>
          <w:sz w:val="20"/>
          <w:szCs w:val="20"/>
        </w:rPr>
        <w:t xml:space="preserve">Stimmen </w:t>
      </w:r>
      <w:r w:rsidR="007D77DF">
        <w:rPr>
          <w:rFonts w:ascii="Arial" w:hAnsi="Arial" w:cs="Arial"/>
          <w:b/>
          <w:sz w:val="20"/>
          <w:szCs w:val="20"/>
        </w:rPr>
        <w:t>gegen Patente auf Braugerste</w:t>
      </w:r>
      <w:r w:rsidR="006631B0">
        <w:rPr>
          <w:rFonts w:ascii="Arial" w:hAnsi="Arial" w:cs="Arial"/>
          <w:b/>
          <w:sz w:val="20"/>
          <w:szCs w:val="20"/>
        </w:rPr>
        <w:t xml:space="preserve"> gewinnen. Mit der</w:t>
      </w:r>
      <w:r w:rsidR="00552460" w:rsidRPr="00D52761">
        <w:rPr>
          <w:rFonts w:ascii="Arial" w:hAnsi="Arial" w:cs="Arial"/>
          <w:b/>
          <w:sz w:val="20"/>
          <w:szCs w:val="20"/>
        </w:rPr>
        <w:t xml:space="preserve"> </w:t>
      </w:r>
      <w:r w:rsidR="00552460">
        <w:rPr>
          <w:rFonts w:ascii="Arial" w:hAnsi="Arial" w:cs="Arial"/>
          <w:b/>
          <w:sz w:val="20"/>
          <w:szCs w:val="20"/>
        </w:rPr>
        <w:t>nationale</w:t>
      </w:r>
      <w:r w:rsidR="006631B0">
        <w:rPr>
          <w:rFonts w:ascii="Arial" w:hAnsi="Arial" w:cs="Arial"/>
          <w:b/>
          <w:sz w:val="20"/>
          <w:szCs w:val="20"/>
        </w:rPr>
        <w:t xml:space="preserve">n </w:t>
      </w:r>
      <w:r w:rsidR="00552460" w:rsidRPr="00D52761">
        <w:rPr>
          <w:rFonts w:ascii="Arial" w:hAnsi="Arial" w:cs="Arial"/>
          <w:b/>
          <w:sz w:val="20"/>
          <w:szCs w:val="20"/>
        </w:rPr>
        <w:t>Kampagne „Die Freien Gerstensorten“</w:t>
      </w:r>
      <w:r w:rsidR="00BB35DF">
        <w:rPr>
          <w:rFonts w:ascii="Arial" w:hAnsi="Arial" w:cs="Arial"/>
          <w:b/>
          <w:sz w:val="20"/>
          <w:szCs w:val="20"/>
        </w:rPr>
        <w:t xml:space="preserve"> haben sich </w:t>
      </w:r>
      <w:r w:rsidR="00B83389">
        <w:rPr>
          <w:rFonts w:ascii="Arial" w:hAnsi="Arial" w:cs="Arial"/>
          <w:b/>
          <w:sz w:val="20"/>
          <w:szCs w:val="20"/>
        </w:rPr>
        <w:t>D</w:t>
      </w:r>
      <w:r w:rsidR="00BB35DF">
        <w:rPr>
          <w:rFonts w:ascii="Arial" w:hAnsi="Arial" w:cs="Arial"/>
          <w:b/>
          <w:sz w:val="20"/>
          <w:szCs w:val="20"/>
        </w:rPr>
        <w:t xml:space="preserve">ie Freien Brauer zu Jahresbeginn vorgenommen, </w:t>
      </w:r>
      <w:r w:rsidR="00BB35DF" w:rsidRPr="00D52761">
        <w:rPr>
          <w:rFonts w:ascii="Arial" w:hAnsi="Arial" w:cs="Arial"/>
          <w:b/>
          <w:sz w:val="20"/>
          <w:szCs w:val="20"/>
        </w:rPr>
        <w:t xml:space="preserve">Unterschriften auf der Kampagnenseite </w:t>
      </w:r>
      <w:r w:rsidR="00BB35DF" w:rsidRPr="00B83389">
        <w:rPr>
          <w:rFonts w:ascii="Arial" w:hAnsi="Arial" w:cs="Arial"/>
          <w:b/>
          <w:sz w:val="20"/>
          <w:szCs w:val="20"/>
        </w:rPr>
        <w:t>www.die-freien-gerstensorten.com</w:t>
      </w:r>
      <w:r w:rsidR="00B83389">
        <w:rPr>
          <w:rFonts w:ascii="Arial" w:hAnsi="Arial" w:cs="Arial"/>
          <w:b/>
          <w:sz w:val="20"/>
          <w:szCs w:val="20"/>
        </w:rPr>
        <w:t xml:space="preserve"> für eine </w:t>
      </w:r>
      <w:r w:rsidR="0065408A">
        <w:rPr>
          <w:rFonts w:ascii="Arial" w:hAnsi="Arial" w:cs="Arial"/>
          <w:b/>
          <w:sz w:val="20"/>
          <w:szCs w:val="20"/>
        </w:rPr>
        <w:t>Petition</w:t>
      </w:r>
      <w:r w:rsidR="00B83389">
        <w:rPr>
          <w:rFonts w:ascii="Arial" w:hAnsi="Arial" w:cs="Arial"/>
          <w:b/>
          <w:sz w:val="20"/>
          <w:szCs w:val="20"/>
        </w:rPr>
        <w:t xml:space="preserve"> zu sammeln. Flankiert wurde das Projekt durch </w:t>
      </w:r>
      <w:r w:rsidR="007D77DF">
        <w:rPr>
          <w:rFonts w:ascii="Arial" w:hAnsi="Arial" w:cs="Arial"/>
          <w:b/>
          <w:sz w:val="20"/>
          <w:szCs w:val="20"/>
        </w:rPr>
        <w:t xml:space="preserve">eine intensive und breite </w:t>
      </w:r>
      <w:r w:rsidR="00A249B8">
        <w:rPr>
          <w:rFonts w:ascii="Arial" w:hAnsi="Arial" w:cs="Arial"/>
          <w:b/>
          <w:sz w:val="20"/>
          <w:szCs w:val="20"/>
        </w:rPr>
        <w:t>Kommunikation</w:t>
      </w:r>
      <w:r w:rsidR="00B83389">
        <w:rPr>
          <w:rFonts w:ascii="Arial" w:hAnsi="Arial" w:cs="Arial"/>
          <w:b/>
          <w:sz w:val="20"/>
          <w:szCs w:val="20"/>
        </w:rPr>
        <w:t xml:space="preserve"> über </w:t>
      </w:r>
      <w:r w:rsidR="007D77DF">
        <w:rPr>
          <w:rFonts w:ascii="Arial" w:hAnsi="Arial" w:cs="Arial"/>
          <w:b/>
          <w:sz w:val="20"/>
          <w:szCs w:val="20"/>
        </w:rPr>
        <w:t xml:space="preserve">verschiedene </w:t>
      </w:r>
      <w:r w:rsidR="00B83389">
        <w:rPr>
          <w:rFonts w:ascii="Arial" w:hAnsi="Arial" w:cs="Arial"/>
          <w:b/>
          <w:sz w:val="20"/>
          <w:szCs w:val="20"/>
        </w:rPr>
        <w:t>Social</w:t>
      </w:r>
      <w:r w:rsidR="007D77DF">
        <w:rPr>
          <w:rFonts w:ascii="Arial" w:hAnsi="Arial" w:cs="Arial"/>
          <w:b/>
          <w:sz w:val="20"/>
          <w:szCs w:val="20"/>
        </w:rPr>
        <w:t>-</w:t>
      </w:r>
      <w:r w:rsidR="00B83389">
        <w:rPr>
          <w:rFonts w:ascii="Arial" w:hAnsi="Arial" w:cs="Arial"/>
          <w:b/>
          <w:sz w:val="20"/>
          <w:szCs w:val="20"/>
        </w:rPr>
        <w:t>Media</w:t>
      </w:r>
      <w:r w:rsidR="007D77DF">
        <w:rPr>
          <w:rFonts w:ascii="Arial" w:hAnsi="Arial" w:cs="Arial"/>
          <w:b/>
          <w:sz w:val="20"/>
          <w:szCs w:val="20"/>
        </w:rPr>
        <w:t>-Kanäle</w:t>
      </w:r>
      <w:r w:rsidR="00B83389">
        <w:rPr>
          <w:rFonts w:ascii="Arial" w:hAnsi="Arial" w:cs="Arial"/>
          <w:b/>
          <w:sz w:val="20"/>
          <w:szCs w:val="20"/>
        </w:rPr>
        <w:t xml:space="preserve">. </w:t>
      </w:r>
    </w:p>
    <w:p w14:paraId="013C8F86" w14:textId="77777777" w:rsidR="008823E4" w:rsidRPr="008823E4" w:rsidRDefault="008823E4" w:rsidP="00552460">
      <w:pPr>
        <w:autoSpaceDE w:val="0"/>
        <w:autoSpaceDN w:val="0"/>
        <w:adjustRightInd w:val="0"/>
        <w:spacing w:line="360" w:lineRule="auto"/>
        <w:rPr>
          <w:rFonts w:ascii="Arial" w:hAnsi="Arial" w:cs="Arial"/>
          <w:bCs/>
          <w:sz w:val="20"/>
          <w:szCs w:val="20"/>
        </w:rPr>
      </w:pPr>
    </w:p>
    <w:p w14:paraId="744A40B1" w14:textId="77777777" w:rsidR="006E0B36" w:rsidRPr="008823E4" w:rsidRDefault="006E0B36" w:rsidP="006E0B36">
      <w:pPr>
        <w:autoSpaceDE w:val="0"/>
        <w:autoSpaceDN w:val="0"/>
        <w:adjustRightInd w:val="0"/>
        <w:spacing w:line="360" w:lineRule="auto"/>
        <w:rPr>
          <w:rFonts w:ascii="Arial" w:hAnsi="Arial" w:cs="Arial"/>
          <w:bCs/>
          <w:sz w:val="20"/>
          <w:szCs w:val="20"/>
        </w:rPr>
      </w:pPr>
      <w:r w:rsidRPr="008823E4">
        <w:rPr>
          <w:rFonts w:ascii="Arial" w:hAnsi="Arial" w:cs="Arial"/>
          <w:bCs/>
          <w:sz w:val="20"/>
          <w:szCs w:val="20"/>
        </w:rPr>
        <w:t>Mit der Kampagne forderten die Freien Brauer die Branche sowie Verbraucher</w:t>
      </w:r>
      <w:r>
        <w:rPr>
          <w:rFonts w:ascii="Arial" w:hAnsi="Arial" w:cs="Arial"/>
          <w:bCs/>
          <w:sz w:val="20"/>
          <w:szCs w:val="20"/>
        </w:rPr>
        <w:t>innen und Verbraucher</w:t>
      </w:r>
      <w:r w:rsidRPr="008823E4">
        <w:rPr>
          <w:rFonts w:ascii="Arial" w:hAnsi="Arial" w:cs="Arial"/>
          <w:bCs/>
          <w:sz w:val="20"/>
          <w:szCs w:val="20"/>
        </w:rPr>
        <w:t xml:space="preserve"> auf, </w:t>
      </w:r>
      <w:r>
        <w:rPr>
          <w:rFonts w:ascii="Arial" w:hAnsi="Arial" w:cs="Arial"/>
          <w:bCs/>
          <w:sz w:val="20"/>
          <w:szCs w:val="20"/>
        </w:rPr>
        <w:t>ihre</w:t>
      </w:r>
      <w:r w:rsidRPr="008823E4">
        <w:rPr>
          <w:rFonts w:ascii="Arial" w:hAnsi="Arial" w:cs="Arial"/>
          <w:bCs/>
          <w:sz w:val="20"/>
          <w:szCs w:val="20"/>
        </w:rPr>
        <w:t xml:space="preserve"> Stimme für eine Petition abzugeben, um Patente auf Saatgut und im Speziellen auf Braugerste zu stoppen. Avisiertes Ziel war es, eine sechsstellige Zahl an Befürworte</w:t>
      </w:r>
      <w:r>
        <w:rPr>
          <w:rFonts w:ascii="Arial" w:hAnsi="Arial" w:cs="Arial"/>
          <w:bCs/>
          <w:sz w:val="20"/>
          <w:szCs w:val="20"/>
        </w:rPr>
        <w:t>rin</w:t>
      </w:r>
      <w:r w:rsidRPr="008823E4">
        <w:rPr>
          <w:rFonts w:ascii="Arial" w:hAnsi="Arial" w:cs="Arial"/>
          <w:bCs/>
          <w:sz w:val="20"/>
          <w:szCs w:val="20"/>
        </w:rPr>
        <w:t>n</w:t>
      </w:r>
      <w:r>
        <w:rPr>
          <w:rFonts w:ascii="Arial" w:hAnsi="Arial" w:cs="Arial"/>
          <w:bCs/>
          <w:sz w:val="20"/>
          <w:szCs w:val="20"/>
        </w:rPr>
        <w:t>en und Befürwortern</w:t>
      </w:r>
      <w:r w:rsidRPr="008823E4">
        <w:rPr>
          <w:rFonts w:ascii="Arial" w:hAnsi="Arial" w:cs="Arial"/>
          <w:bCs/>
          <w:sz w:val="20"/>
          <w:szCs w:val="20"/>
        </w:rPr>
        <w:t xml:space="preserve"> zu gewinnen und sie der Initiative NO PATENTS ON SEEDS! (NPOS) zu übergeben. Damit konnte sich </w:t>
      </w:r>
      <w:r>
        <w:rPr>
          <w:rFonts w:ascii="Arial" w:hAnsi="Arial" w:cs="Arial"/>
          <w:bCs/>
          <w:sz w:val="20"/>
          <w:szCs w:val="20"/>
        </w:rPr>
        <w:t>NPOS</w:t>
      </w:r>
      <w:r w:rsidRPr="008823E4">
        <w:rPr>
          <w:rFonts w:ascii="Arial" w:hAnsi="Arial" w:cs="Arial"/>
          <w:bCs/>
          <w:sz w:val="20"/>
          <w:szCs w:val="20"/>
        </w:rPr>
        <w:t xml:space="preserve"> an das Europäische Patentamt</w:t>
      </w:r>
      <w:r>
        <w:rPr>
          <w:rFonts w:ascii="Arial" w:hAnsi="Arial" w:cs="Arial"/>
          <w:bCs/>
          <w:sz w:val="20"/>
          <w:szCs w:val="20"/>
        </w:rPr>
        <w:t xml:space="preserve"> wenden</w:t>
      </w:r>
      <w:r w:rsidRPr="008823E4">
        <w:rPr>
          <w:rFonts w:ascii="Arial" w:hAnsi="Arial" w:cs="Arial"/>
          <w:bCs/>
          <w:sz w:val="20"/>
          <w:szCs w:val="20"/>
        </w:rPr>
        <w:t xml:space="preserve"> mit der Forderung, eine rechtlich klare und eindeutige Richtlinie zur Auslegung des europäischen Patentrechts zu verabschieden, die alle Pflanzen auf Basis konventioneller Züchtungsmethoden generell von der Patentierung ausschließt. </w:t>
      </w:r>
    </w:p>
    <w:p w14:paraId="5FA0C24E" w14:textId="77777777" w:rsidR="006E0B36" w:rsidRDefault="006E0B36" w:rsidP="006E0B36">
      <w:pPr>
        <w:autoSpaceDE w:val="0"/>
        <w:autoSpaceDN w:val="0"/>
        <w:adjustRightInd w:val="0"/>
        <w:spacing w:line="360" w:lineRule="auto"/>
        <w:rPr>
          <w:rFonts w:ascii="Arial" w:hAnsi="Arial" w:cs="Arial"/>
          <w:b/>
          <w:sz w:val="20"/>
          <w:szCs w:val="20"/>
        </w:rPr>
      </w:pPr>
    </w:p>
    <w:p w14:paraId="354B1BDA" w14:textId="1667B946" w:rsidR="006E0B36" w:rsidRDefault="006E0B36" w:rsidP="006E0B36">
      <w:pPr>
        <w:autoSpaceDE w:val="0"/>
        <w:autoSpaceDN w:val="0"/>
        <w:adjustRightInd w:val="0"/>
        <w:spacing w:line="360" w:lineRule="auto"/>
        <w:rPr>
          <w:rFonts w:ascii="Arial" w:hAnsi="Arial" w:cs="Arial"/>
          <w:sz w:val="20"/>
          <w:szCs w:val="20"/>
        </w:rPr>
      </w:pPr>
      <w:r w:rsidRPr="006B172D">
        <w:rPr>
          <w:rFonts w:ascii="Arial" w:hAnsi="Arial" w:cs="Arial"/>
          <w:bCs/>
          <w:sz w:val="20"/>
          <w:szCs w:val="20"/>
        </w:rPr>
        <w:t xml:space="preserve">„Wir haben die Kampagne </w:t>
      </w:r>
      <w:r>
        <w:rPr>
          <w:rFonts w:ascii="Arial" w:hAnsi="Arial" w:cs="Arial"/>
          <w:bCs/>
          <w:sz w:val="20"/>
          <w:szCs w:val="20"/>
        </w:rPr>
        <w:t>intensiv in</w:t>
      </w:r>
      <w:r w:rsidRPr="006B172D">
        <w:rPr>
          <w:rFonts w:ascii="Arial" w:hAnsi="Arial" w:cs="Arial"/>
          <w:bCs/>
          <w:sz w:val="20"/>
          <w:szCs w:val="20"/>
        </w:rPr>
        <w:t xml:space="preserve"> eine</w:t>
      </w:r>
      <w:r>
        <w:rPr>
          <w:rFonts w:ascii="Arial" w:hAnsi="Arial" w:cs="Arial"/>
          <w:bCs/>
          <w:sz w:val="20"/>
          <w:szCs w:val="20"/>
        </w:rPr>
        <w:t>m</w:t>
      </w:r>
      <w:r w:rsidRPr="006B172D">
        <w:rPr>
          <w:rFonts w:ascii="Arial" w:hAnsi="Arial" w:cs="Arial"/>
          <w:bCs/>
          <w:sz w:val="20"/>
          <w:szCs w:val="20"/>
        </w:rPr>
        <w:t xml:space="preserve"> Zeitraum von sechs Monaten </w:t>
      </w:r>
      <w:r>
        <w:rPr>
          <w:rFonts w:ascii="Arial" w:hAnsi="Arial" w:cs="Arial"/>
          <w:bCs/>
          <w:sz w:val="20"/>
          <w:szCs w:val="20"/>
        </w:rPr>
        <w:t xml:space="preserve">vorangetrieben und mithilfe unserer Gesellschafterbrauereien, </w:t>
      </w:r>
      <w:r w:rsidRPr="006B172D">
        <w:rPr>
          <w:rFonts w:ascii="Arial" w:hAnsi="Arial" w:cs="Arial"/>
          <w:bCs/>
          <w:sz w:val="20"/>
          <w:szCs w:val="20"/>
        </w:rPr>
        <w:t>die fest in der Region verwurzelt sind und daher auf eine starke Fanbasis zählen können</w:t>
      </w:r>
      <w:r>
        <w:rPr>
          <w:rFonts w:ascii="Arial" w:hAnsi="Arial" w:cs="Arial"/>
          <w:bCs/>
          <w:sz w:val="20"/>
          <w:szCs w:val="20"/>
        </w:rPr>
        <w:t xml:space="preserve">, neben Branchengrößen vor allem Verbraucherinnen und Verbraucher mobilisiert. Zudem wussten wir mit NPOS einen starken Partner für die gemeinsame Sache an unserer Seite, der auf europäischer Ebene mit den von uns gesammelten Stimmen nächste Schritte und Anhörungen in die Wege leitete“, erklärt </w:t>
      </w:r>
      <w:r>
        <w:rPr>
          <w:rFonts w:ascii="Arial" w:hAnsi="Arial" w:cs="Arial"/>
          <w:sz w:val="20"/>
          <w:szCs w:val="20"/>
        </w:rPr>
        <w:t>Jürgen Keipp, Geschäftsführer der Freien Brauer. Neben der viralen Kommunikation sorgte der Aufruf des Werteverbunds zudem in der medialen Öffentlichkeit für Aufmerksamkeit. „Auch nach dem offiziellen Kampagnen-Ende bleibt unsere Webseite weiter im Netz, sodass zukünftig weiter</w:t>
      </w:r>
      <w:r>
        <w:rPr>
          <w:rFonts w:ascii="Arial" w:hAnsi="Arial" w:cs="Arial"/>
          <w:sz w:val="20"/>
          <w:szCs w:val="20"/>
        </w:rPr>
        <w:t>e</w:t>
      </w:r>
      <w:r>
        <w:rPr>
          <w:rFonts w:ascii="Arial" w:hAnsi="Arial" w:cs="Arial"/>
          <w:sz w:val="20"/>
          <w:szCs w:val="20"/>
        </w:rPr>
        <w:t xml:space="preserve"> Stimmen gesammelt werden können. Wir sind mit dem Erfolg unserer Aktivitäten sehr zufrieden und konnten dadurch einmal mehr auf Die Freien Brauer und unsere Werte, nach denen die Gesellschafterbrauereien tagtäglich </w:t>
      </w:r>
      <w:r>
        <w:rPr>
          <w:rFonts w:ascii="Arial" w:hAnsi="Arial" w:cs="Arial"/>
          <w:sz w:val="20"/>
          <w:szCs w:val="20"/>
        </w:rPr>
        <w:lastRenderedPageBreak/>
        <w:t xml:space="preserve">handeln, aufmerksam machen, nicht nur national, sondern vor allem auch in der jeweiligen Region“, zieht Keipp nach einem halben Jahr Bilanz. </w:t>
      </w:r>
    </w:p>
    <w:p w14:paraId="1D785B28" w14:textId="77777777" w:rsidR="006E0B36" w:rsidRDefault="006E0B36" w:rsidP="006E0B36">
      <w:pPr>
        <w:autoSpaceDE w:val="0"/>
        <w:autoSpaceDN w:val="0"/>
        <w:adjustRightInd w:val="0"/>
        <w:spacing w:line="360" w:lineRule="auto"/>
        <w:rPr>
          <w:rFonts w:ascii="Arial" w:hAnsi="Arial" w:cs="Arial"/>
          <w:b/>
          <w:sz w:val="20"/>
          <w:szCs w:val="20"/>
        </w:rPr>
      </w:pPr>
    </w:p>
    <w:p w14:paraId="1B6422BB" w14:textId="27993684" w:rsidR="0065408A" w:rsidRPr="0065408A" w:rsidRDefault="0065408A" w:rsidP="00552460">
      <w:pPr>
        <w:spacing w:line="360" w:lineRule="auto"/>
        <w:rPr>
          <w:rFonts w:ascii="Arial" w:hAnsi="Arial" w:cs="Arial"/>
          <w:b/>
          <w:bCs/>
          <w:sz w:val="20"/>
          <w:szCs w:val="20"/>
        </w:rPr>
      </w:pPr>
      <w:r w:rsidRPr="0065408A">
        <w:rPr>
          <w:rFonts w:ascii="Arial" w:hAnsi="Arial" w:cs="Arial"/>
          <w:b/>
          <w:bCs/>
          <w:sz w:val="20"/>
          <w:szCs w:val="20"/>
        </w:rPr>
        <w:t>Zum Hintergrund der Braugersten-Kampagne der Freien Brauer</w:t>
      </w:r>
    </w:p>
    <w:p w14:paraId="52C93303" w14:textId="1C0DE16A" w:rsidR="00552460" w:rsidRDefault="00552460" w:rsidP="00552460">
      <w:pPr>
        <w:spacing w:line="360" w:lineRule="auto"/>
        <w:rPr>
          <w:rFonts w:ascii="Arial" w:hAnsi="Arial" w:cs="Arial"/>
          <w:sz w:val="20"/>
          <w:szCs w:val="20"/>
        </w:rPr>
      </w:pPr>
      <w:r w:rsidRPr="001C3D60">
        <w:rPr>
          <w:rFonts w:ascii="Arial" w:hAnsi="Arial" w:cs="Arial"/>
          <w:sz w:val="20"/>
          <w:szCs w:val="20"/>
        </w:rPr>
        <w:t>Zwei der globalen Player der Brauwirtschaft, Heineken und Carlsberg, erhielten 2016 mehrere europäische Patente auf konventionell gezüchtete Gerste</w:t>
      </w:r>
      <w:r>
        <w:rPr>
          <w:rFonts w:ascii="Arial" w:hAnsi="Arial" w:cs="Arial"/>
          <w:sz w:val="20"/>
          <w:szCs w:val="20"/>
        </w:rPr>
        <w:t>,</w:t>
      </w:r>
      <w:r w:rsidRPr="001C3D60">
        <w:rPr>
          <w:rFonts w:ascii="Arial" w:hAnsi="Arial" w:cs="Arial"/>
          <w:sz w:val="20"/>
          <w:szCs w:val="20"/>
        </w:rPr>
        <w:t xml:space="preserve"> die sich auch auf Braugerstensorten erstrecken, die beim Brauen von Bier zum Einsatz kommen. Mehrere Nichtregierungsorganisationen und auch Brauereien hatten Einsprüche gegen die europäischen Patente eingereicht, die 2018 aber abgelehnt wurden. 2021 wurde dann auch eine Beschwerde gegen diese Entscheidung abgewiesen und damit eines der Patente in letzter Instanz vom Europäischen Patentamt bestätigt. „Das ist in </w:t>
      </w:r>
      <w:r>
        <w:rPr>
          <w:rFonts w:ascii="Arial" w:hAnsi="Arial" w:cs="Arial"/>
          <w:sz w:val="20"/>
          <w:szCs w:val="20"/>
        </w:rPr>
        <w:t>den</w:t>
      </w:r>
      <w:r w:rsidRPr="001C3D60">
        <w:rPr>
          <w:rFonts w:ascii="Arial" w:hAnsi="Arial" w:cs="Arial"/>
          <w:sz w:val="20"/>
          <w:szCs w:val="20"/>
        </w:rPr>
        <w:t xml:space="preserve"> Augen </w:t>
      </w:r>
      <w:r>
        <w:rPr>
          <w:rFonts w:ascii="Arial" w:hAnsi="Arial" w:cs="Arial"/>
          <w:sz w:val="20"/>
          <w:szCs w:val="20"/>
        </w:rPr>
        <w:t xml:space="preserve">unserer Gesellschafter </w:t>
      </w:r>
      <w:r w:rsidRPr="001C3D60">
        <w:rPr>
          <w:rFonts w:ascii="Arial" w:hAnsi="Arial" w:cs="Arial"/>
          <w:sz w:val="20"/>
          <w:szCs w:val="20"/>
        </w:rPr>
        <w:t>ein Missbrauch des Patentrechts, eine Schwächung des Sortenrechts, eine drastische Einschränkung der unternehmerischen Freiheit von Brauereien und wir befürchten daher in naher Zukunft negative Folgen für unsere gesamte Branche“</w:t>
      </w:r>
      <w:r>
        <w:rPr>
          <w:rFonts w:ascii="Arial" w:hAnsi="Arial" w:cs="Arial"/>
          <w:sz w:val="20"/>
          <w:szCs w:val="20"/>
        </w:rPr>
        <w:t>,</w:t>
      </w:r>
      <w:r w:rsidRPr="001C3D60">
        <w:rPr>
          <w:rFonts w:ascii="Arial" w:hAnsi="Arial" w:cs="Arial"/>
          <w:sz w:val="20"/>
          <w:szCs w:val="20"/>
        </w:rPr>
        <w:t xml:space="preserve"> </w:t>
      </w:r>
      <w:r w:rsidR="000A192E">
        <w:rPr>
          <w:rFonts w:ascii="Arial" w:hAnsi="Arial" w:cs="Arial"/>
          <w:sz w:val="20"/>
          <w:szCs w:val="20"/>
        </w:rPr>
        <w:t>legt</w:t>
      </w:r>
      <w:r w:rsidRPr="001C3D60">
        <w:rPr>
          <w:rFonts w:ascii="Arial" w:hAnsi="Arial" w:cs="Arial"/>
          <w:sz w:val="20"/>
          <w:szCs w:val="20"/>
        </w:rPr>
        <w:t xml:space="preserve"> </w:t>
      </w:r>
      <w:r>
        <w:rPr>
          <w:rFonts w:ascii="Arial" w:hAnsi="Arial" w:cs="Arial"/>
          <w:sz w:val="20"/>
          <w:szCs w:val="20"/>
        </w:rPr>
        <w:t>Jürgen Keipp</w:t>
      </w:r>
      <w:r w:rsidR="000A192E">
        <w:rPr>
          <w:rFonts w:ascii="Arial" w:hAnsi="Arial" w:cs="Arial"/>
          <w:sz w:val="20"/>
          <w:szCs w:val="20"/>
        </w:rPr>
        <w:t xml:space="preserve"> </w:t>
      </w:r>
      <w:r w:rsidRPr="001C3D60">
        <w:rPr>
          <w:rFonts w:ascii="Arial" w:hAnsi="Arial" w:cs="Arial"/>
          <w:sz w:val="20"/>
          <w:szCs w:val="20"/>
        </w:rPr>
        <w:t>die Hintergründe der national angelegten Kampagne</w:t>
      </w:r>
      <w:r>
        <w:rPr>
          <w:rFonts w:ascii="Arial" w:hAnsi="Arial" w:cs="Arial"/>
          <w:sz w:val="20"/>
          <w:szCs w:val="20"/>
        </w:rPr>
        <w:t xml:space="preserve"> unter Federführung des Werteverbunds</w:t>
      </w:r>
      <w:r w:rsidR="000A192E">
        <w:rPr>
          <w:rFonts w:ascii="Arial" w:hAnsi="Arial" w:cs="Arial"/>
          <w:sz w:val="20"/>
          <w:szCs w:val="20"/>
        </w:rPr>
        <w:t xml:space="preserve"> dar</w:t>
      </w:r>
      <w:r>
        <w:rPr>
          <w:rFonts w:ascii="Arial" w:hAnsi="Arial" w:cs="Arial"/>
          <w:sz w:val="20"/>
          <w:szCs w:val="20"/>
        </w:rPr>
        <w:t xml:space="preserve"> und fährt fort: „In der DNA unseres Verbunds ist verankert, dass sich unsere Gesellschafter beim Eintritt in die Gemeinschaft familiengeführter Brauereien unter anderem dafür verpflichtet haben, nach Werten wie ‚</w:t>
      </w:r>
      <w:r w:rsidRPr="001C3D60">
        <w:rPr>
          <w:rFonts w:ascii="Arial" w:hAnsi="Arial" w:cs="Arial"/>
          <w:sz w:val="20"/>
          <w:szCs w:val="20"/>
        </w:rPr>
        <w:t>Große Freiheit</w:t>
      </w:r>
      <w:r>
        <w:rPr>
          <w:rFonts w:ascii="Arial" w:hAnsi="Arial" w:cs="Arial"/>
          <w:sz w:val="20"/>
          <w:szCs w:val="20"/>
        </w:rPr>
        <w:t>‘</w:t>
      </w:r>
      <w:r w:rsidRPr="001C3D60">
        <w:rPr>
          <w:rFonts w:ascii="Arial" w:hAnsi="Arial" w:cs="Arial"/>
          <w:sz w:val="20"/>
          <w:szCs w:val="20"/>
        </w:rPr>
        <w:t xml:space="preserve">, </w:t>
      </w:r>
      <w:r>
        <w:rPr>
          <w:rFonts w:ascii="Arial" w:hAnsi="Arial" w:cs="Arial"/>
          <w:sz w:val="20"/>
          <w:szCs w:val="20"/>
        </w:rPr>
        <w:t>‚</w:t>
      </w:r>
      <w:r w:rsidRPr="001C3D60">
        <w:rPr>
          <w:rFonts w:ascii="Arial" w:hAnsi="Arial" w:cs="Arial"/>
          <w:sz w:val="20"/>
          <w:szCs w:val="20"/>
        </w:rPr>
        <w:t>Persönliche Verantwortung</w:t>
      </w:r>
      <w:r>
        <w:rPr>
          <w:rFonts w:ascii="Arial" w:hAnsi="Arial" w:cs="Arial"/>
          <w:sz w:val="20"/>
          <w:szCs w:val="20"/>
        </w:rPr>
        <w:t>‘</w:t>
      </w:r>
      <w:r w:rsidRPr="001C3D60">
        <w:rPr>
          <w:rFonts w:ascii="Arial" w:hAnsi="Arial" w:cs="Arial"/>
          <w:sz w:val="20"/>
          <w:szCs w:val="20"/>
        </w:rPr>
        <w:t xml:space="preserve">, </w:t>
      </w:r>
      <w:r>
        <w:rPr>
          <w:rFonts w:ascii="Arial" w:hAnsi="Arial" w:cs="Arial"/>
          <w:sz w:val="20"/>
          <w:szCs w:val="20"/>
        </w:rPr>
        <w:t>‚H</w:t>
      </w:r>
      <w:r w:rsidRPr="001C3D60">
        <w:rPr>
          <w:rFonts w:ascii="Arial" w:hAnsi="Arial" w:cs="Arial"/>
          <w:sz w:val="20"/>
          <w:szCs w:val="20"/>
        </w:rPr>
        <w:t>öchste Qualität</w:t>
      </w:r>
      <w:r>
        <w:rPr>
          <w:rFonts w:ascii="Arial" w:hAnsi="Arial" w:cs="Arial"/>
          <w:sz w:val="20"/>
          <w:szCs w:val="20"/>
        </w:rPr>
        <w:t>‘</w:t>
      </w:r>
      <w:r w:rsidRPr="001C3D60">
        <w:rPr>
          <w:rFonts w:ascii="Arial" w:hAnsi="Arial" w:cs="Arial"/>
          <w:sz w:val="20"/>
          <w:szCs w:val="20"/>
        </w:rPr>
        <w:t xml:space="preserve"> </w:t>
      </w:r>
      <w:r>
        <w:rPr>
          <w:rFonts w:ascii="Arial" w:hAnsi="Arial" w:cs="Arial"/>
          <w:sz w:val="20"/>
          <w:szCs w:val="20"/>
        </w:rPr>
        <w:t>und</w:t>
      </w:r>
      <w:r w:rsidRPr="001C3D60">
        <w:rPr>
          <w:rFonts w:ascii="Arial" w:hAnsi="Arial" w:cs="Arial"/>
          <w:sz w:val="20"/>
          <w:szCs w:val="20"/>
        </w:rPr>
        <w:t xml:space="preserve"> </w:t>
      </w:r>
      <w:r>
        <w:rPr>
          <w:rFonts w:ascii="Arial" w:hAnsi="Arial" w:cs="Arial"/>
          <w:sz w:val="20"/>
          <w:szCs w:val="20"/>
        </w:rPr>
        <w:t>‚</w:t>
      </w:r>
      <w:r w:rsidRPr="001C3D60">
        <w:rPr>
          <w:rFonts w:ascii="Arial" w:hAnsi="Arial" w:cs="Arial"/>
          <w:sz w:val="20"/>
          <w:szCs w:val="20"/>
        </w:rPr>
        <w:t>Einzigartige Vielfalt</w:t>
      </w:r>
      <w:r>
        <w:rPr>
          <w:rFonts w:ascii="Arial" w:hAnsi="Arial" w:cs="Arial"/>
          <w:sz w:val="20"/>
          <w:szCs w:val="20"/>
        </w:rPr>
        <w:t>‘ täglich zu handeln</w:t>
      </w:r>
      <w:r w:rsidRPr="001C3D60">
        <w:rPr>
          <w:rFonts w:ascii="Arial" w:hAnsi="Arial" w:cs="Arial"/>
          <w:sz w:val="20"/>
          <w:szCs w:val="20"/>
        </w:rPr>
        <w:t>. Wir</w:t>
      </w:r>
      <w:r>
        <w:rPr>
          <w:rFonts w:ascii="Arial" w:hAnsi="Arial" w:cs="Arial"/>
          <w:sz w:val="20"/>
          <w:szCs w:val="20"/>
        </w:rPr>
        <w:t xml:space="preserve"> Freien Brauer</w:t>
      </w:r>
      <w:r w:rsidRPr="001C3D60">
        <w:rPr>
          <w:rFonts w:ascii="Arial" w:hAnsi="Arial" w:cs="Arial"/>
          <w:sz w:val="20"/>
          <w:szCs w:val="20"/>
        </w:rPr>
        <w:t xml:space="preserve"> können aber nur höchste Qualität und eine einzigartige Vielfalt garantieren, wenn wir bei der Auswahl des wichtigsten Rohstoffs für das Brauen, der Gerste, auch unter einer möglichst großen Vielfalt an Braugerstensorten auswählen können.</w:t>
      </w:r>
      <w:r>
        <w:rPr>
          <w:rFonts w:ascii="Arial" w:hAnsi="Arial" w:cs="Arial"/>
          <w:sz w:val="20"/>
          <w:szCs w:val="20"/>
        </w:rPr>
        <w:t xml:space="preserve">“ </w:t>
      </w:r>
    </w:p>
    <w:p w14:paraId="0BB6D73B" w14:textId="77777777" w:rsidR="00552460" w:rsidRDefault="00552460" w:rsidP="00552460">
      <w:pPr>
        <w:spacing w:line="360" w:lineRule="auto"/>
        <w:rPr>
          <w:rFonts w:ascii="Arial" w:hAnsi="Arial" w:cs="Arial"/>
          <w:sz w:val="20"/>
          <w:szCs w:val="20"/>
        </w:rPr>
      </w:pPr>
    </w:p>
    <w:p w14:paraId="0DD85581" w14:textId="77777777" w:rsidR="00032F55" w:rsidRPr="00032F55" w:rsidRDefault="00032F55" w:rsidP="00FB7E5F">
      <w:pPr>
        <w:spacing w:line="360" w:lineRule="auto"/>
        <w:rPr>
          <w:rFonts w:ascii="Arial" w:hAnsi="Arial" w:cs="Arial"/>
          <w:b/>
          <w:bCs/>
          <w:sz w:val="20"/>
          <w:szCs w:val="20"/>
        </w:rPr>
      </w:pPr>
      <w:r w:rsidRPr="00032F55">
        <w:rPr>
          <w:rFonts w:ascii="Arial" w:hAnsi="Arial" w:cs="Arial"/>
          <w:b/>
          <w:bCs/>
          <w:sz w:val="20"/>
          <w:szCs w:val="20"/>
        </w:rPr>
        <w:t>Weiterführende Informationen unter:</w:t>
      </w:r>
    </w:p>
    <w:p w14:paraId="396E4A6C" w14:textId="2420449E" w:rsidR="00032F55" w:rsidRPr="00032F55" w:rsidRDefault="00032F55" w:rsidP="00FB7E5F">
      <w:pPr>
        <w:spacing w:line="360" w:lineRule="auto"/>
        <w:rPr>
          <w:rFonts w:ascii="Arial" w:hAnsi="Arial" w:cs="Arial"/>
          <w:b/>
          <w:bCs/>
          <w:sz w:val="20"/>
          <w:szCs w:val="20"/>
        </w:rPr>
      </w:pPr>
      <w:r w:rsidRPr="00032F55">
        <w:rPr>
          <w:rFonts w:ascii="Arial" w:hAnsi="Arial" w:cs="Arial"/>
          <w:b/>
          <w:bCs/>
          <w:sz w:val="20"/>
          <w:szCs w:val="20"/>
        </w:rPr>
        <w:t xml:space="preserve">Webseite: </w:t>
      </w:r>
      <w:r w:rsidR="00BF23DA" w:rsidRPr="00BF23DA">
        <w:rPr>
          <w:rFonts w:ascii="Arial" w:hAnsi="Arial" w:cs="Arial"/>
          <w:sz w:val="20"/>
          <w:szCs w:val="20"/>
        </w:rPr>
        <w:t>www.die-freien-gerstensorten.</w:t>
      </w:r>
      <w:r w:rsidR="00F60D80">
        <w:rPr>
          <w:rFonts w:ascii="Arial" w:hAnsi="Arial" w:cs="Arial"/>
          <w:sz w:val="20"/>
          <w:szCs w:val="20"/>
        </w:rPr>
        <w:t>com</w:t>
      </w:r>
    </w:p>
    <w:p w14:paraId="5729E4B4" w14:textId="378EAC71" w:rsidR="00032F55" w:rsidRPr="00032F55" w:rsidRDefault="00BF23DA" w:rsidP="00FB7E5F">
      <w:pPr>
        <w:spacing w:line="360" w:lineRule="auto"/>
        <w:rPr>
          <w:rFonts w:ascii="Arial" w:hAnsi="Arial" w:cs="Arial"/>
          <w:sz w:val="20"/>
          <w:szCs w:val="20"/>
        </w:rPr>
      </w:pPr>
      <w:bookmarkStart w:id="0" w:name="_Hlk94730436"/>
      <w:r>
        <w:rPr>
          <w:rFonts w:ascii="Arial" w:hAnsi="Arial" w:cs="Arial"/>
          <w:b/>
          <w:bCs/>
          <w:sz w:val="20"/>
          <w:szCs w:val="20"/>
        </w:rPr>
        <w:t>Facebook</w:t>
      </w:r>
      <w:r w:rsidR="00032F55" w:rsidRPr="00032F55">
        <w:rPr>
          <w:rFonts w:ascii="Arial" w:hAnsi="Arial" w:cs="Arial"/>
          <w:b/>
          <w:bCs/>
          <w:sz w:val="20"/>
          <w:szCs w:val="20"/>
        </w:rPr>
        <w:t xml:space="preserve">: </w:t>
      </w:r>
      <w:r w:rsidR="00774BBA" w:rsidRPr="00774BBA">
        <w:rPr>
          <w:rFonts w:ascii="Arial" w:hAnsi="Arial" w:cs="Arial"/>
          <w:sz w:val="20"/>
          <w:szCs w:val="20"/>
        </w:rPr>
        <w:t>https://www.facebook.com/DieFreienGerstensorten</w:t>
      </w:r>
      <w:r w:rsidR="00774BBA" w:rsidRPr="00774BBA">
        <w:rPr>
          <w:rFonts w:ascii="Arial" w:hAnsi="Arial" w:cs="Arial"/>
          <w:b/>
          <w:bCs/>
          <w:sz w:val="20"/>
          <w:szCs w:val="20"/>
        </w:rPr>
        <w:t xml:space="preserve">      </w:t>
      </w:r>
    </w:p>
    <w:p w14:paraId="6F57DB41" w14:textId="2C8C0D48" w:rsidR="00BF23DA" w:rsidRDefault="00032F55" w:rsidP="00FB7E5F">
      <w:pPr>
        <w:spacing w:line="360" w:lineRule="auto"/>
        <w:rPr>
          <w:rFonts w:ascii="Arial" w:hAnsi="Arial" w:cs="Arial"/>
          <w:b/>
          <w:bCs/>
          <w:sz w:val="20"/>
          <w:szCs w:val="20"/>
        </w:rPr>
      </w:pPr>
      <w:r w:rsidRPr="00032F55">
        <w:rPr>
          <w:rFonts w:ascii="Arial" w:hAnsi="Arial" w:cs="Arial"/>
          <w:b/>
          <w:bCs/>
          <w:sz w:val="20"/>
          <w:szCs w:val="20"/>
        </w:rPr>
        <w:t xml:space="preserve">Instagram: </w:t>
      </w:r>
      <w:r w:rsidR="00774BBA" w:rsidRPr="00774BBA">
        <w:rPr>
          <w:rFonts w:ascii="Arial" w:hAnsi="Arial" w:cs="Arial"/>
          <w:sz w:val="20"/>
          <w:szCs w:val="20"/>
        </w:rPr>
        <w:t>https://www.instagram.com/die_freien_gerstensorten</w:t>
      </w:r>
    </w:p>
    <w:p w14:paraId="68D11C6B" w14:textId="0582E548" w:rsidR="00BF23DA" w:rsidRDefault="00BF23DA" w:rsidP="00FB7E5F">
      <w:pPr>
        <w:spacing w:line="360" w:lineRule="auto"/>
        <w:rPr>
          <w:rFonts w:ascii="Arial" w:hAnsi="Arial" w:cs="Arial"/>
          <w:sz w:val="20"/>
          <w:szCs w:val="20"/>
        </w:rPr>
      </w:pPr>
      <w:proofErr w:type="spellStart"/>
      <w:r>
        <w:rPr>
          <w:rFonts w:ascii="Arial" w:hAnsi="Arial" w:cs="Arial"/>
          <w:b/>
          <w:bCs/>
          <w:sz w:val="20"/>
          <w:szCs w:val="20"/>
        </w:rPr>
        <w:t>twitter</w:t>
      </w:r>
      <w:proofErr w:type="spellEnd"/>
      <w:r w:rsidRPr="00032F55">
        <w:rPr>
          <w:rFonts w:ascii="Arial" w:hAnsi="Arial" w:cs="Arial"/>
          <w:b/>
          <w:bCs/>
          <w:sz w:val="20"/>
          <w:szCs w:val="20"/>
        </w:rPr>
        <w:t xml:space="preserve">: </w:t>
      </w:r>
      <w:r w:rsidR="00774BBA" w:rsidRPr="003B4291">
        <w:rPr>
          <w:rFonts w:ascii="Arial" w:hAnsi="Arial" w:cs="Arial"/>
          <w:sz w:val="20"/>
          <w:szCs w:val="20"/>
        </w:rPr>
        <w:t>https://twitter.com/FreieGerste</w:t>
      </w:r>
    </w:p>
    <w:bookmarkEnd w:id="0"/>
    <w:p w14:paraId="4E904574" w14:textId="77777777" w:rsidR="00C60283" w:rsidRDefault="00C60283" w:rsidP="00FB7E5F">
      <w:pPr>
        <w:spacing w:line="360" w:lineRule="auto"/>
        <w:rPr>
          <w:rFonts w:ascii="Arial" w:hAnsi="Arial" w:cs="Arial"/>
          <w:b/>
          <w:bCs/>
          <w:sz w:val="20"/>
          <w:szCs w:val="20"/>
        </w:rPr>
      </w:pPr>
    </w:p>
    <w:p w14:paraId="3B96E0E4" w14:textId="59125E29" w:rsidR="00941FAD" w:rsidRPr="00941FAD" w:rsidRDefault="00941FAD" w:rsidP="00FB7E5F">
      <w:pPr>
        <w:spacing w:line="360" w:lineRule="auto"/>
        <w:rPr>
          <w:rFonts w:ascii="Arial" w:hAnsi="Arial" w:cs="Arial"/>
          <w:sz w:val="20"/>
          <w:szCs w:val="20"/>
        </w:rPr>
      </w:pPr>
      <w:bookmarkStart w:id="1" w:name="_Hlk47945752"/>
      <w:r w:rsidRPr="00941FAD">
        <w:rPr>
          <w:rFonts w:ascii="Arial" w:hAnsi="Arial" w:cs="Arial"/>
          <w:sz w:val="20"/>
          <w:szCs w:val="20"/>
        </w:rPr>
        <w:t xml:space="preserve">Die Kampagne </w:t>
      </w:r>
      <w:r>
        <w:rPr>
          <w:rFonts w:ascii="Arial" w:hAnsi="Arial" w:cs="Arial"/>
          <w:sz w:val="20"/>
          <w:szCs w:val="20"/>
        </w:rPr>
        <w:t>D</w:t>
      </w:r>
      <w:r w:rsidRPr="00941FAD">
        <w:rPr>
          <w:rFonts w:ascii="Arial" w:hAnsi="Arial" w:cs="Arial"/>
          <w:sz w:val="20"/>
          <w:szCs w:val="20"/>
        </w:rPr>
        <w:t>ie Freien Gerstensorten ist eine Initiative des Werteverbunds Die Freien Brauer.</w:t>
      </w:r>
      <w:r w:rsidR="005B130F">
        <w:rPr>
          <w:rFonts w:ascii="Arial" w:hAnsi="Arial" w:cs="Arial"/>
          <w:sz w:val="20"/>
          <w:szCs w:val="20"/>
        </w:rPr>
        <w:t xml:space="preserve"> </w:t>
      </w:r>
      <w:r w:rsidR="005B130F" w:rsidRPr="005B130F">
        <w:rPr>
          <w:rFonts w:ascii="Arial" w:hAnsi="Arial" w:cs="Arial"/>
          <w:sz w:val="20"/>
          <w:szCs w:val="20"/>
        </w:rPr>
        <w:t>#diefreiengerstensorten.</w:t>
      </w:r>
    </w:p>
    <w:p w14:paraId="493327D6" w14:textId="77777777" w:rsidR="00BD5838" w:rsidRDefault="00BD5838" w:rsidP="00941FAD">
      <w:pPr>
        <w:spacing w:line="360" w:lineRule="auto"/>
        <w:rPr>
          <w:rFonts w:ascii="Arial" w:hAnsi="Arial" w:cs="Arial"/>
          <w:b/>
          <w:bCs/>
          <w:sz w:val="20"/>
          <w:szCs w:val="20"/>
        </w:rPr>
      </w:pPr>
    </w:p>
    <w:p w14:paraId="15EF44E3" w14:textId="77777777" w:rsidR="006E0B36" w:rsidRDefault="006E0B36" w:rsidP="00941FAD">
      <w:pPr>
        <w:spacing w:line="360" w:lineRule="auto"/>
        <w:rPr>
          <w:rFonts w:ascii="Arial" w:hAnsi="Arial" w:cs="Arial"/>
          <w:b/>
          <w:bCs/>
          <w:sz w:val="20"/>
          <w:szCs w:val="20"/>
        </w:rPr>
      </w:pPr>
    </w:p>
    <w:p w14:paraId="05F07C61" w14:textId="77777777" w:rsidR="006E0B36" w:rsidRDefault="006E0B36" w:rsidP="00941FAD">
      <w:pPr>
        <w:spacing w:line="360" w:lineRule="auto"/>
        <w:rPr>
          <w:rFonts w:ascii="Arial" w:hAnsi="Arial" w:cs="Arial"/>
          <w:b/>
          <w:bCs/>
          <w:sz w:val="20"/>
          <w:szCs w:val="20"/>
        </w:rPr>
      </w:pPr>
    </w:p>
    <w:p w14:paraId="0F00098B" w14:textId="17327649" w:rsidR="00941FAD" w:rsidRPr="004A556C" w:rsidRDefault="00941FAD" w:rsidP="00941FAD">
      <w:pPr>
        <w:spacing w:line="360" w:lineRule="auto"/>
        <w:rPr>
          <w:rFonts w:ascii="Arial" w:hAnsi="Arial" w:cs="Arial"/>
          <w:sz w:val="20"/>
          <w:szCs w:val="20"/>
        </w:rPr>
      </w:pPr>
      <w:r w:rsidRPr="004A556C">
        <w:rPr>
          <w:rFonts w:ascii="Arial" w:hAnsi="Arial" w:cs="Arial"/>
          <w:b/>
          <w:bCs/>
          <w:sz w:val="20"/>
          <w:szCs w:val="20"/>
        </w:rPr>
        <w:lastRenderedPageBreak/>
        <w:t>Über Die Freien Brauer</w:t>
      </w:r>
    </w:p>
    <w:p w14:paraId="0F7AC58F" w14:textId="1D85CCF0" w:rsidR="00941FAD" w:rsidRDefault="00941FAD" w:rsidP="00941FAD">
      <w:pPr>
        <w:spacing w:before="120" w:line="360" w:lineRule="auto"/>
        <w:rPr>
          <w:rFonts w:ascii="Arial" w:hAnsi="Arial" w:cs="Arial"/>
          <w:sz w:val="20"/>
          <w:szCs w:val="20"/>
        </w:rPr>
      </w:pPr>
      <w:r w:rsidRPr="004A556C">
        <w:rPr>
          <w:rFonts w:ascii="Arial" w:hAnsi="Arial" w:cs="Arial"/>
          <w:sz w:val="20"/>
        </w:rPr>
        <w:t>Die Vielfalt der Bierkultur hat Tradition in Europa. Sie zu erhalten, ist das Ziel der Freien Brauer, einem Zusam</w:t>
      </w:r>
      <w:r w:rsidRPr="001341F8">
        <w:rPr>
          <w:rFonts w:ascii="Arial" w:hAnsi="Arial" w:cs="Arial"/>
          <w:sz w:val="20"/>
        </w:rPr>
        <w:t>menschluss von 44 führenden, unabhä</w:t>
      </w:r>
      <w:r w:rsidRPr="004A556C">
        <w:rPr>
          <w:rFonts w:ascii="Arial" w:hAnsi="Arial" w:cs="Arial"/>
          <w:sz w:val="20"/>
        </w:rPr>
        <w:t>ngigen Familienbrauereien in Deutschland, Österreich</w:t>
      </w:r>
      <w:r>
        <w:rPr>
          <w:rFonts w:ascii="Arial" w:hAnsi="Arial" w:cs="Arial"/>
          <w:sz w:val="20"/>
        </w:rPr>
        <w:t xml:space="preserve"> und</w:t>
      </w:r>
      <w:r w:rsidRPr="004A556C">
        <w:rPr>
          <w:rFonts w:ascii="Arial" w:hAnsi="Arial" w:cs="Arial"/>
          <w:sz w:val="20"/>
        </w:rPr>
        <w:t xml:space="preserve"> Luxemburg. Die Traditionshäuser mit ihren zahlreichen Bierspezialitäten sind wichtige Garanten für die Biervielfalt in ihren Ländern. Mit ihrem Engagement in Kultur und Sport tragen sie dazu bei, dass ihre Heimatregion für Einheimische und Besucher attraktiv bleibt. Darüber hinaus sind sie beispielsweise als Arbeitgeber und Ausbildungsstätte ein wichtiger Wirtschaftsfaktor an ihrem Standort. </w:t>
      </w:r>
      <w:r w:rsidRPr="004A556C">
        <w:rPr>
          <w:rFonts w:ascii="Arial" w:hAnsi="Arial" w:cs="Arial"/>
          <w:sz w:val="20"/>
          <w:szCs w:val="20"/>
        </w:rPr>
        <w:t xml:space="preserve">Die Gesellschafter der Freien Brauer arbeiten bereits seit 1969 in der vormals Deutschen Brau-Kooperation zusammen. Die Freien Brauer verstehen sich als der </w:t>
      </w:r>
      <w:r w:rsidRPr="00D53B48">
        <w:rPr>
          <w:rFonts w:ascii="Arial" w:hAnsi="Arial" w:cs="Arial"/>
          <w:sz w:val="20"/>
          <w:szCs w:val="20"/>
        </w:rPr>
        <w:t>führende Verbund unabhängiger Familienbrauereien. Ihre Gesellschafter repräsentieren rund neun Millionen Hektoliter Bier und bilden ca. 200 Lehrlinge in technischen und kaufmännischen Berufen aus.</w:t>
      </w:r>
      <w:r w:rsidRPr="004A556C">
        <w:rPr>
          <w:rFonts w:ascii="Arial" w:hAnsi="Arial" w:cs="Arial"/>
          <w:sz w:val="20"/>
          <w:szCs w:val="20"/>
        </w:rPr>
        <w:t xml:space="preserve"> Die Tätigkeiten der Freien Brauer konzentrieren sich insbesondere auf den gemeinsamen Einkauf, den Erfahrungsaustausch der mittelständischen Familienbrauereien, die gemeinsame Entwicklung oder die gemeinsame Planung von Abfüll- und Logistikkonzepten. Darüber hinaus bieten Die Freien Brauer verschiedene Dienstleistungen im Versicherungsbereich an. Weitere Betätigungsfelder sind gemeinsame Schulungen und Seminare sowie die Realisierung von Vertriebskonzepten.</w:t>
      </w:r>
    </w:p>
    <w:p w14:paraId="3113DC3E" w14:textId="77777777" w:rsidR="00574E53" w:rsidRPr="004E2046" w:rsidRDefault="00574E53" w:rsidP="00941FAD">
      <w:pPr>
        <w:spacing w:before="120" w:line="360" w:lineRule="auto"/>
        <w:rPr>
          <w:rFonts w:ascii="Arial" w:hAnsi="Arial" w:cs="Arial"/>
          <w:sz w:val="20"/>
          <w:szCs w:val="20"/>
        </w:rPr>
      </w:pPr>
    </w:p>
    <w:p w14:paraId="6A9BFD78" w14:textId="08BF9E8E" w:rsidR="009B05FA" w:rsidRDefault="00666F11" w:rsidP="00623BFF">
      <w:pPr>
        <w:autoSpaceDE w:val="0"/>
        <w:autoSpaceDN w:val="0"/>
        <w:adjustRightInd w:val="0"/>
        <w:spacing w:line="360" w:lineRule="auto"/>
        <w:rPr>
          <w:rFonts w:ascii="Arial" w:hAnsi="Arial" w:cs="Arial"/>
          <w:b/>
          <w:bCs/>
          <w:sz w:val="20"/>
          <w:szCs w:val="20"/>
        </w:rPr>
      </w:pPr>
      <w:r w:rsidRPr="009B05FA">
        <w:rPr>
          <w:rFonts w:ascii="Arial" w:hAnsi="Arial" w:cs="Arial"/>
          <w:b/>
          <w:bCs/>
          <w:sz w:val="20"/>
          <w:szCs w:val="20"/>
        </w:rPr>
        <w:t>Bildmaterial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4820"/>
      </w:tblGrid>
      <w:tr w:rsidR="001A3DF4" w14:paraId="106B24B3" w14:textId="77777777" w:rsidTr="00D239A0">
        <w:tc>
          <w:tcPr>
            <w:tcW w:w="2220" w:type="dxa"/>
          </w:tcPr>
          <w:p w14:paraId="04870355" w14:textId="6590FFFF" w:rsidR="001A3DF4" w:rsidRDefault="00574E53" w:rsidP="002714A6">
            <w:pPr>
              <w:rPr>
                <w:noProof/>
              </w:rPr>
            </w:pPr>
            <w:bookmarkStart w:id="2" w:name="_Hlk36029115"/>
            <w:r>
              <w:rPr>
                <w:noProof/>
              </w:rPr>
              <w:drawing>
                <wp:anchor distT="0" distB="0" distL="114300" distR="114300" simplePos="0" relativeHeight="251659264" behindDoc="0" locked="0" layoutInCell="1" allowOverlap="1" wp14:anchorId="4C263E1F" wp14:editId="22A4DC8A">
                  <wp:simplePos x="0" y="0"/>
                  <wp:positionH relativeFrom="column">
                    <wp:posOffset>17145</wp:posOffset>
                  </wp:positionH>
                  <wp:positionV relativeFrom="paragraph">
                    <wp:posOffset>2540</wp:posOffset>
                  </wp:positionV>
                  <wp:extent cx="1303020" cy="889635"/>
                  <wp:effectExtent l="0" t="0" r="0" b="5715"/>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screen">
                            <a:extLst>
                              <a:ext uri="{28A0092B-C50C-407E-A947-70E740481C1C}">
                                <a14:useLocalDpi xmlns:a14="http://schemas.microsoft.com/office/drawing/2010/main"/>
                              </a:ext>
                            </a:extLst>
                          </a:blip>
                          <a:stretch>
                            <a:fillRect/>
                          </a:stretch>
                        </pic:blipFill>
                        <pic:spPr>
                          <a:xfrm>
                            <a:off x="0" y="0"/>
                            <a:ext cx="1303020" cy="889635"/>
                          </a:xfrm>
                          <a:prstGeom prst="rect">
                            <a:avLst/>
                          </a:prstGeom>
                        </pic:spPr>
                      </pic:pic>
                    </a:graphicData>
                  </a:graphic>
                  <wp14:sizeRelH relativeFrom="margin">
                    <wp14:pctWidth>0</wp14:pctWidth>
                  </wp14:sizeRelH>
                  <wp14:sizeRelV relativeFrom="margin">
                    <wp14:pctHeight>0</wp14:pctHeight>
                  </wp14:sizeRelV>
                </wp:anchor>
              </w:drawing>
            </w:r>
          </w:p>
          <w:p w14:paraId="152423FE" w14:textId="0819EC75" w:rsidR="00574E53" w:rsidRPr="00574E53" w:rsidRDefault="00574E53" w:rsidP="00574E53">
            <w:pPr>
              <w:ind w:firstLine="708"/>
              <w:rPr>
                <w:rFonts w:ascii="Arial" w:hAnsi="Arial" w:cs="Arial"/>
              </w:rPr>
            </w:pPr>
          </w:p>
        </w:tc>
        <w:tc>
          <w:tcPr>
            <w:tcW w:w="4868" w:type="dxa"/>
          </w:tcPr>
          <w:p w14:paraId="6D425122" w14:textId="3FBF0093" w:rsidR="001A3DF4" w:rsidRPr="001A3DF4" w:rsidRDefault="001A3DF4" w:rsidP="002714A6">
            <w:pPr>
              <w:tabs>
                <w:tab w:val="left" w:pos="5952"/>
              </w:tabs>
              <w:rPr>
                <w:rFonts w:ascii="Arial" w:hAnsi="Arial" w:cs="Arial"/>
                <w:sz w:val="18"/>
              </w:rPr>
            </w:pPr>
            <w:r w:rsidRPr="001A3DF4">
              <w:rPr>
                <w:rFonts w:ascii="Arial" w:hAnsi="Arial" w:cs="Arial"/>
                <w:b/>
                <w:bCs/>
                <w:sz w:val="18"/>
              </w:rPr>
              <w:t>Dateiname:</w:t>
            </w:r>
            <w:r w:rsidRPr="001A3DF4">
              <w:rPr>
                <w:rFonts w:ascii="Arial" w:hAnsi="Arial" w:cs="Arial"/>
                <w:sz w:val="18"/>
              </w:rPr>
              <w:t xml:space="preserve"> </w:t>
            </w:r>
            <w:r w:rsidR="00574E53" w:rsidRPr="00574E53">
              <w:rPr>
                <w:rFonts w:ascii="Arial" w:hAnsi="Arial" w:cs="Arial"/>
                <w:sz w:val="18"/>
              </w:rPr>
              <w:t>Screenshot_die-freien-gerstensorten</w:t>
            </w:r>
            <w:r w:rsidRPr="001A3DF4">
              <w:rPr>
                <w:rFonts w:ascii="Arial" w:hAnsi="Arial" w:cs="Arial"/>
                <w:sz w:val="18"/>
              </w:rPr>
              <w:t>.jpg (</w:t>
            </w:r>
            <w:r w:rsidR="00574E53">
              <w:rPr>
                <w:rFonts w:ascii="Arial" w:hAnsi="Arial" w:cs="Arial"/>
                <w:sz w:val="18"/>
              </w:rPr>
              <w:t>855</w:t>
            </w:r>
            <w:r w:rsidRPr="001A3DF4">
              <w:rPr>
                <w:rFonts w:ascii="Arial" w:hAnsi="Arial" w:cs="Arial"/>
                <w:sz w:val="18"/>
              </w:rPr>
              <w:t xml:space="preserve"> KB)</w:t>
            </w:r>
          </w:p>
          <w:p w14:paraId="242F8691" w14:textId="6670D225" w:rsidR="001A3DF4" w:rsidRPr="001A3DF4" w:rsidRDefault="001A3DF4" w:rsidP="002714A6">
            <w:pPr>
              <w:rPr>
                <w:rFonts w:ascii="Arial" w:hAnsi="Arial" w:cs="Arial"/>
                <w:sz w:val="18"/>
              </w:rPr>
            </w:pPr>
            <w:r w:rsidRPr="001A3DF4">
              <w:rPr>
                <w:rFonts w:ascii="Arial" w:hAnsi="Arial" w:cs="Arial"/>
                <w:b/>
                <w:bCs/>
                <w:sz w:val="18"/>
              </w:rPr>
              <w:t>Quellenangabe Foto:</w:t>
            </w:r>
            <w:r w:rsidRPr="001A3DF4">
              <w:rPr>
                <w:rFonts w:ascii="Arial" w:hAnsi="Arial" w:cs="Arial"/>
                <w:sz w:val="18"/>
              </w:rPr>
              <w:t xml:space="preserve"> </w:t>
            </w:r>
            <w:r w:rsidR="00BF23DA">
              <w:rPr>
                <w:rFonts w:ascii="Arial" w:hAnsi="Arial" w:cs="Arial"/>
                <w:sz w:val="18"/>
              </w:rPr>
              <w:t>Die Freien Brauer</w:t>
            </w:r>
            <w:r>
              <w:rPr>
                <w:rFonts w:ascii="Arial" w:hAnsi="Arial" w:cs="Arial"/>
                <w:sz w:val="18"/>
              </w:rPr>
              <w:br/>
            </w:r>
            <w:r w:rsidRPr="001A3DF4">
              <w:rPr>
                <w:rFonts w:ascii="Arial" w:hAnsi="Arial" w:cs="Arial"/>
                <w:b/>
                <w:bCs/>
                <w:sz w:val="18"/>
              </w:rPr>
              <w:t>Nutzung:</w:t>
            </w:r>
            <w:r w:rsidRPr="001A3DF4">
              <w:rPr>
                <w:rFonts w:ascii="Arial" w:hAnsi="Arial" w:cs="Arial"/>
                <w:sz w:val="18"/>
              </w:rPr>
              <w:t xml:space="preserve"> Abdruck zur Illustration der redaktionellen Berichterstattung. Nur im Zusammenhang mit Informationen zu Marke, </w:t>
            </w:r>
            <w:r w:rsidR="00BF23DA">
              <w:rPr>
                <w:rFonts w:ascii="Arial" w:hAnsi="Arial" w:cs="Arial"/>
                <w:sz w:val="18"/>
              </w:rPr>
              <w:t>der Kampagne</w:t>
            </w:r>
            <w:r w:rsidRPr="001A3DF4">
              <w:rPr>
                <w:rFonts w:ascii="Arial" w:hAnsi="Arial" w:cs="Arial"/>
                <w:sz w:val="18"/>
              </w:rPr>
              <w:t xml:space="preserve"> und </w:t>
            </w:r>
            <w:r w:rsidR="00BF23DA">
              <w:rPr>
                <w:rFonts w:ascii="Arial" w:hAnsi="Arial" w:cs="Arial"/>
                <w:sz w:val="18"/>
              </w:rPr>
              <w:t>dem Werteverbund Die Freien Brauer</w:t>
            </w:r>
            <w:r w:rsidRPr="001A3DF4">
              <w:rPr>
                <w:rFonts w:ascii="Arial" w:hAnsi="Arial" w:cs="Arial"/>
                <w:sz w:val="18"/>
              </w:rPr>
              <w:t xml:space="preserve"> zu verwenden. </w:t>
            </w:r>
          </w:p>
          <w:p w14:paraId="3943DB4A" w14:textId="77777777" w:rsidR="001A3DF4" w:rsidRDefault="001A3DF4" w:rsidP="002714A6">
            <w:pPr>
              <w:rPr>
                <w:rFonts w:ascii="Arial" w:hAnsi="Arial" w:cs="Arial"/>
              </w:rPr>
            </w:pPr>
          </w:p>
          <w:p w14:paraId="5345058D" w14:textId="77777777" w:rsidR="006E0B36" w:rsidRDefault="006E0B36" w:rsidP="002714A6">
            <w:pPr>
              <w:rPr>
                <w:rFonts w:ascii="Arial" w:hAnsi="Arial" w:cs="Arial"/>
              </w:rPr>
            </w:pPr>
          </w:p>
          <w:p w14:paraId="149F1B90" w14:textId="77777777" w:rsidR="006E0B36" w:rsidRDefault="006E0B36" w:rsidP="002714A6">
            <w:pPr>
              <w:rPr>
                <w:rFonts w:ascii="Arial" w:hAnsi="Arial" w:cs="Arial"/>
              </w:rPr>
            </w:pPr>
          </w:p>
          <w:p w14:paraId="4E4A38A0" w14:textId="19F2D9ED" w:rsidR="006E0B36" w:rsidRPr="001A3DF4" w:rsidRDefault="006E0B36" w:rsidP="002714A6">
            <w:pPr>
              <w:rPr>
                <w:rFonts w:ascii="Arial" w:hAnsi="Arial" w:cs="Arial"/>
              </w:rPr>
            </w:pPr>
          </w:p>
        </w:tc>
      </w:tr>
    </w:tbl>
    <w:bookmarkEnd w:id="1"/>
    <w:bookmarkEnd w:id="2"/>
    <w:p w14:paraId="5DA546D1" w14:textId="122F41BB" w:rsidR="00941FAD" w:rsidRDefault="00941FAD" w:rsidP="00941FAD">
      <w:pPr>
        <w:rPr>
          <w:rFonts w:ascii="Arial" w:hAnsi="Arial" w:cs="Arial"/>
          <w:bCs/>
          <w:sz w:val="20"/>
          <w:szCs w:val="20"/>
        </w:rPr>
      </w:pPr>
      <w:r w:rsidRPr="004A556C">
        <w:rPr>
          <w:rFonts w:ascii="Arial" w:hAnsi="Arial" w:cs="Arial"/>
          <w:bCs/>
          <w:sz w:val="20"/>
          <w:szCs w:val="20"/>
        </w:rPr>
        <w:t xml:space="preserve">Weitere Informationen gibt es unter </w:t>
      </w:r>
      <w:hyperlink r:id="rId10" w:history="1">
        <w:r w:rsidRPr="004A556C">
          <w:rPr>
            <w:rStyle w:val="Hyperlink"/>
            <w:rFonts w:ascii="Arial" w:hAnsi="Arial" w:cs="Arial"/>
            <w:bCs/>
            <w:sz w:val="20"/>
            <w:szCs w:val="20"/>
          </w:rPr>
          <w:t>www.die-freien-brauer.com</w:t>
        </w:r>
      </w:hyperlink>
      <w:r>
        <w:rPr>
          <w:rFonts w:ascii="Arial" w:hAnsi="Arial" w:cs="Arial"/>
          <w:bCs/>
          <w:sz w:val="20"/>
          <w:szCs w:val="20"/>
        </w:rPr>
        <w:t>.</w:t>
      </w:r>
    </w:p>
    <w:p w14:paraId="39F94E18" w14:textId="77777777" w:rsidR="00941FAD" w:rsidRDefault="00941FAD" w:rsidP="00941FAD">
      <w:pPr>
        <w:rPr>
          <w:rFonts w:ascii="Arial" w:hAnsi="Arial" w:cs="Arial"/>
          <w:b/>
          <w:bCs/>
          <w:sz w:val="20"/>
          <w:szCs w:val="20"/>
        </w:rPr>
      </w:pPr>
    </w:p>
    <w:p w14:paraId="341EB913" w14:textId="77777777" w:rsidR="00F71195" w:rsidRDefault="009204F1" w:rsidP="00CD0149">
      <w:pPr>
        <w:pBdr>
          <w:top w:val="single" w:sz="4" w:space="1" w:color="auto"/>
        </w:pBdr>
        <w:spacing w:line="360" w:lineRule="auto"/>
        <w:rPr>
          <w:rFonts w:ascii="Arial" w:hAnsi="Arial"/>
          <w:b/>
          <w:sz w:val="16"/>
        </w:rPr>
      </w:pPr>
      <w:r>
        <w:rPr>
          <w:rFonts w:ascii="Arial" w:hAnsi="Arial"/>
          <w:b/>
          <w:sz w:val="16"/>
        </w:rPr>
        <w:t xml:space="preserve">Weitere Informationen </w:t>
      </w:r>
      <w:r w:rsidR="00F71195">
        <w:rPr>
          <w:rFonts w:ascii="Arial" w:hAnsi="Arial"/>
          <w:b/>
          <w:sz w:val="16"/>
        </w:rPr>
        <w:t>können Sie gerne anfordern bei:</w:t>
      </w:r>
    </w:p>
    <w:p w14:paraId="19AECBB9" w14:textId="223F001A" w:rsidR="00EC56A9" w:rsidRPr="00EC56A9" w:rsidRDefault="00EC56A9" w:rsidP="00EC56A9">
      <w:pPr>
        <w:spacing w:line="360" w:lineRule="auto"/>
        <w:rPr>
          <w:rFonts w:ascii="Arial" w:hAnsi="Arial"/>
          <w:sz w:val="16"/>
        </w:rPr>
      </w:pPr>
      <w:r w:rsidRPr="00EC56A9">
        <w:rPr>
          <w:rFonts w:ascii="Arial" w:hAnsi="Arial"/>
          <w:sz w:val="16"/>
        </w:rPr>
        <w:t>kommunikation.pur</w:t>
      </w:r>
      <w:r w:rsidR="00341C51">
        <w:rPr>
          <w:rFonts w:ascii="Arial" w:hAnsi="Arial"/>
          <w:sz w:val="16"/>
        </w:rPr>
        <w:t xml:space="preserve"> GmbH</w:t>
      </w:r>
      <w:r w:rsidRPr="00EC56A9">
        <w:rPr>
          <w:rFonts w:ascii="Arial" w:hAnsi="Arial"/>
          <w:sz w:val="16"/>
        </w:rPr>
        <w:t xml:space="preserve">, </w:t>
      </w:r>
      <w:r w:rsidR="006E0B36">
        <w:rPr>
          <w:rFonts w:ascii="Arial" w:hAnsi="Arial"/>
          <w:sz w:val="16"/>
        </w:rPr>
        <w:t>Sandra Ganzenmüller</w:t>
      </w:r>
      <w:r w:rsidRPr="00EC56A9">
        <w:rPr>
          <w:rFonts w:ascii="Arial" w:hAnsi="Arial"/>
          <w:sz w:val="16"/>
        </w:rPr>
        <w:t>, Sendlinger Straße 31, 80331 München</w:t>
      </w:r>
    </w:p>
    <w:p w14:paraId="61CA2610" w14:textId="13F4FF75" w:rsidR="00E15D86" w:rsidRPr="00B746C2" w:rsidRDefault="00A2453A" w:rsidP="00EC56A9">
      <w:pPr>
        <w:spacing w:line="360" w:lineRule="auto"/>
        <w:rPr>
          <w:rFonts w:ascii="Arial" w:hAnsi="Arial"/>
          <w:sz w:val="16"/>
        </w:rPr>
      </w:pPr>
      <w:r>
        <w:rPr>
          <w:rFonts w:ascii="Arial" w:hAnsi="Arial"/>
          <w:sz w:val="16"/>
        </w:rPr>
        <w:t xml:space="preserve">Telefon: +49.89.23 23 63 </w:t>
      </w:r>
      <w:r w:rsidR="006E0B36">
        <w:rPr>
          <w:rFonts w:ascii="Arial" w:hAnsi="Arial"/>
          <w:sz w:val="16"/>
        </w:rPr>
        <w:t>50</w:t>
      </w:r>
      <w:r w:rsidR="00EC56A9" w:rsidRPr="00EC56A9">
        <w:rPr>
          <w:rFonts w:ascii="Arial" w:hAnsi="Arial"/>
          <w:sz w:val="16"/>
        </w:rPr>
        <w:t xml:space="preserve">, Fax: +49.89.23 23 63 51, </w:t>
      </w:r>
      <w:r w:rsidR="006E0B36">
        <w:rPr>
          <w:rFonts w:ascii="Arial" w:hAnsi="Arial"/>
          <w:sz w:val="16"/>
        </w:rPr>
        <w:br/>
      </w:r>
      <w:r w:rsidR="00EC56A9" w:rsidRPr="00EC56A9">
        <w:rPr>
          <w:rFonts w:ascii="Arial" w:hAnsi="Arial"/>
          <w:sz w:val="16"/>
        </w:rPr>
        <w:t xml:space="preserve">E-Mail: </w:t>
      </w:r>
      <w:r w:rsidR="006E0B36">
        <w:rPr>
          <w:rFonts w:ascii="Arial" w:hAnsi="Arial"/>
          <w:sz w:val="16"/>
        </w:rPr>
        <w:t>ganzenmueller</w:t>
      </w:r>
      <w:r w:rsidR="00EC56A9" w:rsidRPr="00EC56A9">
        <w:rPr>
          <w:rFonts w:ascii="Arial" w:hAnsi="Arial"/>
          <w:sz w:val="16"/>
        </w:rPr>
        <w:t>@kommunikationpur.com</w:t>
      </w:r>
    </w:p>
    <w:sectPr w:rsidR="00E15D86" w:rsidRPr="00B746C2" w:rsidSect="00E54EE6">
      <w:headerReference w:type="default" r:id="rId11"/>
      <w:footerReference w:type="default" r:id="rId12"/>
      <w:pgSz w:w="11906" w:h="16838"/>
      <w:pgMar w:top="2835" w:right="3117"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55664C" w14:textId="77777777" w:rsidR="001319AB" w:rsidRDefault="001319AB">
      <w:r>
        <w:separator/>
      </w:r>
    </w:p>
  </w:endnote>
  <w:endnote w:type="continuationSeparator" w:id="0">
    <w:p w14:paraId="215D3E06" w14:textId="77777777" w:rsidR="001319AB" w:rsidRDefault="001319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inionPro-Regular">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3CA51" w14:textId="5D8A8C94" w:rsidR="001E14C2" w:rsidRPr="00D239A0" w:rsidRDefault="00D239A0" w:rsidP="00DB13EB">
    <w:pPr>
      <w:pStyle w:val="Fuzeile"/>
      <w:tabs>
        <w:tab w:val="clear" w:pos="9072"/>
        <w:tab w:val="right" w:pos="7200"/>
      </w:tabs>
      <w:ind w:right="-1"/>
      <w:rPr>
        <w:rFonts w:ascii="Arial" w:hAnsi="Arial" w:cs="Arial"/>
        <w:sz w:val="16"/>
        <w:szCs w:val="16"/>
      </w:rPr>
    </w:pPr>
    <w:r w:rsidRPr="00DB13EB">
      <w:rPr>
        <w:rFonts w:ascii="Arial" w:hAnsi="Arial" w:cs="Arial"/>
        <w:sz w:val="16"/>
        <w:szCs w:val="16"/>
      </w:rPr>
      <w:t xml:space="preserve">Pressemitteilung: </w:t>
    </w:r>
    <w:r w:rsidR="00A249B8" w:rsidRPr="00A249B8">
      <w:rPr>
        <w:rFonts w:ascii="Arial" w:hAnsi="Arial" w:cs="Arial"/>
        <w:bCs/>
        <w:sz w:val="16"/>
        <w:szCs w:val="16"/>
      </w:rPr>
      <w:t xml:space="preserve">Die Freien Brauer sammelten über 150.000 </w:t>
    </w:r>
    <w:r w:rsidR="00A249B8" w:rsidRPr="006E0B36">
      <w:rPr>
        <w:rFonts w:ascii="Arial" w:hAnsi="Arial" w:cs="Arial"/>
        <w:bCs/>
        <w:sz w:val="16"/>
        <w:szCs w:val="16"/>
      </w:rPr>
      <w:t xml:space="preserve">Stimmen </w:t>
    </w:r>
    <w:r w:rsidRPr="006E0B36">
      <w:rPr>
        <w:rFonts w:ascii="Arial" w:hAnsi="Arial" w:cs="Arial"/>
        <w:sz w:val="16"/>
        <w:szCs w:val="16"/>
      </w:rPr>
      <w:t>(</w:t>
    </w:r>
    <w:r w:rsidR="006E0B36" w:rsidRPr="006E0B36">
      <w:rPr>
        <w:rFonts w:ascii="Arial" w:hAnsi="Arial" w:cs="Arial"/>
        <w:sz w:val="16"/>
        <w:szCs w:val="16"/>
      </w:rPr>
      <w:t>30</w:t>
    </w:r>
    <w:r w:rsidRPr="006E0B36">
      <w:rPr>
        <w:rFonts w:ascii="Arial" w:hAnsi="Arial" w:cs="Arial"/>
        <w:sz w:val="16"/>
        <w:szCs w:val="16"/>
      </w:rPr>
      <w:t>.</w:t>
    </w:r>
    <w:r w:rsidR="00774BBA" w:rsidRPr="006E0B36">
      <w:rPr>
        <w:rFonts w:ascii="Arial" w:hAnsi="Arial" w:cs="Arial"/>
        <w:sz w:val="16"/>
        <w:szCs w:val="16"/>
      </w:rPr>
      <w:t>0</w:t>
    </w:r>
    <w:r w:rsidR="00A249B8" w:rsidRPr="006E0B36">
      <w:rPr>
        <w:rFonts w:ascii="Arial" w:hAnsi="Arial" w:cs="Arial"/>
        <w:sz w:val="16"/>
        <w:szCs w:val="16"/>
      </w:rPr>
      <w:t>6</w:t>
    </w:r>
    <w:r w:rsidRPr="006E0B36">
      <w:rPr>
        <w:rFonts w:ascii="Arial" w:hAnsi="Arial" w:cs="Arial"/>
        <w:sz w:val="16"/>
        <w:szCs w:val="16"/>
      </w:rPr>
      <w:t>.20</w:t>
    </w:r>
    <w:r w:rsidR="00774BBA" w:rsidRPr="006E0B36">
      <w:rPr>
        <w:rFonts w:ascii="Arial" w:hAnsi="Arial" w:cs="Arial"/>
        <w:sz w:val="16"/>
        <w:szCs w:val="16"/>
      </w:rPr>
      <w:t>22</w:t>
    </w:r>
    <w:r w:rsidRPr="006E0B36">
      <w:rPr>
        <w:rFonts w:ascii="Arial" w:hAnsi="Arial" w:cs="Arial"/>
        <w:sz w:val="16"/>
        <w:szCs w:val="16"/>
      </w:rPr>
      <w:t>)</w:t>
    </w:r>
    <w:r w:rsidRPr="00F80F7C">
      <w:rPr>
        <w:rFonts w:ascii="Arial" w:hAnsi="Arial" w:cs="Arial"/>
        <w:sz w:val="16"/>
        <w:szCs w:val="16"/>
      </w:rPr>
      <w:tab/>
    </w:r>
    <w:r w:rsidRPr="00F80F7C">
      <w:rPr>
        <w:rFonts w:ascii="Arial" w:hAnsi="Arial" w:cs="Arial"/>
        <w:sz w:val="16"/>
        <w:szCs w:val="16"/>
      </w:rPr>
      <w:tab/>
    </w:r>
    <w:r>
      <w:rPr>
        <w:rFonts w:ascii="Arial" w:hAnsi="Arial" w:cs="Arial"/>
        <w:sz w:val="16"/>
        <w:szCs w:val="16"/>
      </w:rPr>
      <w:t xml:space="preserve">                 </w:t>
    </w:r>
    <w:r w:rsidRPr="00F80F7C">
      <w:rPr>
        <w:rStyle w:val="Seitenzahl"/>
        <w:rFonts w:ascii="Arial" w:hAnsi="Arial" w:cs="Arial"/>
        <w:sz w:val="16"/>
        <w:szCs w:val="16"/>
      </w:rPr>
      <w:t xml:space="preserve">Seite </w:t>
    </w:r>
    <w:r w:rsidRPr="00F80F7C">
      <w:rPr>
        <w:rStyle w:val="Seitenzahl"/>
        <w:rFonts w:ascii="Arial" w:hAnsi="Arial" w:cs="Arial"/>
        <w:sz w:val="16"/>
        <w:szCs w:val="16"/>
      </w:rPr>
      <w:fldChar w:fldCharType="begin"/>
    </w:r>
    <w:r w:rsidRPr="00F80F7C">
      <w:rPr>
        <w:rStyle w:val="Seitenzahl"/>
        <w:rFonts w:ascii="Arial" w:hAnsi="Arial" w:cs="Arial"/>
        <w:sz w:val="16"/>
        <w:szCs w:val="16"/>
      </w:rPr>
      <w:instrText xml:space="preserve"> PAGE </w:instrText>
    </w:r>
    <w:r w:rsidRPr="00F80F7C">
      <w:rPr>
        <w:rStyle w:val="Seitenzahl"/>
        <w:rFonts w:ascii="Arial" w:hAnsi="Arial" w:cs="Arial"/>
        <w:sz w:val="16"/>
        <w:szCs w:val="16"/>
      </w:rPr>
      <w:fldChar w:fldCharType="separate"/>
    </w:r>
    <w:r>
      <w:rPr>
        <w:rStyle w:val="Seitenzahl"/>
        <w:rFonts w:ascii="Arial" w:hAnsi="Arial" w:cs="Arial"/>
        <w:sz w:val="16"/>
        <w:szCs w:val="16"/>
      </w:rPr>
      <w:t>1</w:t>
    </w:r>
    <w:r w:rsidRPr="00F80F7C">
      <w:rPr>
        <w:rStyle w:val="Seitenzahl"/>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61829D" w14:textId="77777777" w:rsidR="001319AB" w:rsidRDefault="001319AB">
      <w:r>
        <w:separator/>
      </w:r>
    </w:p>
  </w:footnote>
  <w:footnote w:type="continuationSeparator" w:id="0">
    <w:p w14:paraId="08305B72" w14:textId="77777777" w:rsidR="001319AB" w:rsidRDefault="001319A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7D5A77" w14:textId="2A1A2C3E" w:rsidR="00BF23DA" w:rsidRPr="00F50969" w:rsidRDefault="00774BBA" w:rsidP="00D239A0">
    <w:pPr>
      <w:ind w:right="1558"/>
      <w:rPr>
        <w:rFonts w:ascii="Arial" w:hAnsi="Arial" w:cs="Arial"/>
        <w:bCs/>
        <w:sz w:val="32"/>
        <w:szCs w:val="32"/>
      </w:rPr>
    </w:pPr>
    <w:r>
      <w:rPr>
        <w:noProof/>
      </w:rPr>
      <w:drawing>
        <wp:anchor distT="0" distB="0" distL="114300" distR="114300" simplePos="0" relativeHeight="251659264" behindDoc="1" locked="0" layoutInCell="1" allowOverlap="1" wp14:anchorId="07A52D28" wp14:editId="1277F28F">
          <wp:simplePos x="0" y="0"/>
          <wp:positionH relativeFrom="rightMargin">
            <wp:posOffset>129540</wp:posOffset>
          </wp:positionH>
          <wp:positionV relativeFrom="paragraph">
            <wp:posOffset>-17780</wp:posOffset>
          </wp:positionV>
          <wp:extent cx="1402080" cy="557530"/>
          <wp:effectExtent l="0" t="0" r="7620" b="0"/>
          <wp:wrapTight wrapText="bothSides">
            <wp:wrapPolygon edited="0">
              <wp:start x="0" y="0"/>
              <wp:lineTo x="0" y="20665"/>
              <wp:lineTo x="21424" y="20665"/>
              <wp:lineTo x="21424" y="0"/>
              <wp:lineTo x="0" y="0"/>
            </wp:wrapPolygon>
          </wp:wrapTight>
          <wp:docPr id="6" name="Grafik 6"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ClipArt enthält.&#10;&#10;Automatisch generierte Beschreibung"/>
                  <pic:cNvPicPr/>
                </pic:nvPicPr>
                <pic:blipFill>
                  <a:blip r:embed="rId1"/>
                  <a:stretch>
                    <a:fillRect/>
                  </a:stretch>
                </pic:blipFill>
                <pic:spPr>
                  <a:xfrm>
                    <a:off x="0" y="0"/>
                    <a:ext cx="1402080" cy="557530"/>
                  </a:xfrm>
                  <a:prstGeom prst="rect">
                    <a:avLst/>
                  </a:prstGeom>
                </pic:spPr>
              </pic:pic>
            </a:graphicData>
          </a:graphic>
          <wp14:sizeRelH relativeFrom="margin">
            <wp14:pctWidth>0</wp14:pctWidth>
          </wp14:sizeRelH>
          <wp14:sizeRelV relativeFrom="margin">
            <wp14:pctHeight>0</wp14:pctHeight>
          </wp14:sizeRelV>
        </wp:anchor>
      </w:drawing>
    </w:r>
    <w:r w:rsidR="00BF23DA" w:rsidRPr="00F50969">
      <w:rPr>
        <w:rFonts w:ascii="Arial" w:hAnsi="Arial" w:cs="Arial"/>
        <w:bCs/>
        <w:sz w:val="32"/>
        <w:szCs w:val="32"/>
      </w:rPr>
      <w:t>PRESSEMITTEILUNG</w:t>
    </w:r>
  </w:p>
  <w:p w14:paraId="298BB46A" w14:textId="58B16FC8" w:rsidR="001E14C2" w:rsidRDefault="00774BBA" w:rsidP="001E2307">
    <w:pPr>
      <w:pStyle w:val="Kopfzeile"/>
      <w:tabs>
        <w:tab w:val="clear" w:pos="4536"/>
        <w:tab w:val="clear" w:pos="9072"/>
        <w:tab w:val="left" w:pos="1275"/>
      </w:tabs>
      <w:jc w:val="right"/>
    </w:pPr>
    <w:r>
      <w:rPr>
        <w:noProof/>
      </w:rPr>
      <w:drawing>
        <wp:anchor distT="0" distB="0" distL="114300" distR="114300" simplePos="0" relativeHeight="251658240" behindDoc="0" locked="0" layoutInCell="1" allowOverlap="1" wp14:anchorId="49272809" wp14:editId="4FA7F382">
          <wp:simplePos x="0" y="0"/>
          <wp:positionH relativeFrom="margin">
            <wp:align>left</wp:align>
          </wp:positionH>
          <wp:positionV relativeFrom="paragraph">
            <wp:posOffset>253365</wp:posOffset>
          </wp:positionV>
          <wp:extent cx="1828165" cy="609600"/>
          <wp:effectExtent l="0" t="0" r="635"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2"/>
                  <a:stretch>
                    <a:fillRect/>
                  </a:stretch>
                </pic:blipFill>
                <pic:spPr>
                  <a:xfrm>
                    <a:off x="0" y="0"/>
                    <a:ext cx="1828165" cy="609600"/>
                  </a:xfrm>
                  <a:prstGeom prst="rect">
                    <a:avLst/>
                  </a:prstGeom>
                </pic:spPr>
              </pic:pic>
            </a:graphicData>
          </a:graphic>
          <wp14:sizeRelH relativeFrom="margin">
            <wp14:pctWidth>0</wp14:pctWidth>
          </wp14:sizeRelH>
          <wp14:sizeRelV relativeFrom="margin">
            <wp14:pctHeight>0</wp14:pctHeight>
          </wp14:sizeRelV>
        </wp:anchor>
      </w:drawing>
    </w:r>
    <w:r w:rsidR="001E2307">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61EA4"/>
    <w:multiLevelType w:val="hybridMultilevel"/>
    <w:tmpl w:val="C32861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A0A5146"/>
    <w:multiLevelType w:val="hybridMultilevel"/>
    <w:tmpl w:val="4FA270E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20158F"/>
    <w:multiLevelType w:val="hybridMultilevel"/>
    <w:tmpl w:val="61DA476E"/>
    <w:lvl w:ilvl="0" w:tplc="C45A53AC">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EB24A46"/>
    <w:multiLevelType w:val="hybridMultilevel"/>
    <w:tmpl w:val="35EAB060"/>
    <w:lvl w:ilvl="0" w:tplc="0407000B">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4F71E86"/>
    <w:multiLevelType w:val="multilevel"/>
    <w:tmpl w:val="6DC0B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1774C21"/>
    <w:multiLevelType w:val="hybridMultilevel"/>
    <w:tmpl w:val="801E7AEC"/>
    <w:lvl w:ilvl="0" w:tplc="F822ED62">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C122D27"/>
    <w:multiLevelType w:val="hybridMultilevel"/>
    <w:tmpl w:val="35EAB06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574850634">
    <w:abstractNumId w:val="3"/>
  </w:num>
  <w:num w:numId="2" w16cid:durableId="280575902">
    <w:abstractNumId w:val="6"/>
  </w:num>
  <w:num w:numId="3" w16cid:durableId="1181890760">
    <w:abstractNumId w:val="2"/>
  </w:num>
  <w:num w:numId="4" w16cid:durableId="796096863">
    <w:abstractNumId w:val="4"/>
  </w:num>
  <w:num w:numId="5" w16cid:durableId="629361538">
    <w:abstractNumId w:val="1"/>
  </w:num>
  <w:num w:numId="6" w16cid:durableId="1677926127">
    <w:abstractNumId w:val="5"/>
  </w:num>
  <w:num w:numId="7" w16cid:durableId="201499237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7B24"/>
    <w:rsid w:val="00000F48"/>
    <w:rsid w:val="00001806"/>
    <w:rsid w:val="00002F03"/>
    <w:rsid w:val="0000330A"/>
    <w:rsid w:val="00004796"/>
    <w:rsid w:val="00004C03"/>
    <w:rsid w:val="00005A37"/>
    <w:rsid w:val="000062D5"/>
    <w:rsid w:val="00012185"/>
    <w:rsid w:val="00017612"/>
    <w:rsid w:val="00017CB7"/>
    <w:rsid w:val="00032F55"/>
    <w:rsid w:val="00035E3E"/>
    <w:rsid w:val="00044906"/>
    <w:rsid w:val="00046434"/>
    <w:rsid w:val="00052A2D"/>
    <w:rsid w:val="00052AAA"/>
    <w:rsid w:val="00055083"/>
    <w:rsid w:val="000557A6"/>
    <w:rsid w:val="00056FF8"/>
    <w:rsid w:val="000575C1"/>
    <w:rsid w:val="00063639"/>
    <w:rsid w:val="0006725F"/>
    <w:rsid w:val="00072C5F"/>
    <w:rsid w:val="000740A5"/>
    <w:rsid w:val="0007416D"/>
    <w:rsid w:val="00074885"/>
    <w:rsid w:val="000751AC"/>
    <w:rsid w:val="000761F9"/>
    <w:rsid w:val="00076A08"/>
    <w:rsid w:val="000805C3"/>
    <w:rsid w:val="00080CC1"/>
    <w:rsid w:val="00081D93"/>
    <w:rsid w:val="00083F71"/>
    <w:rsid w:val="00083F82"/>
    <w:rsid w:val="00087DDC"/>
    <w:rsid w:val="00090BBC"/>
    <w:rsid w:val="00091E5F"/>
    <w:rsid w:val="000934F2"/>
    <w:rsid w:val="00096F5D"/>
    <w:rsid w:val="000A192E"/>
    <w:rsid w:val="000A3293"/>
    <w:rsid w:val="000A61A0"/>
    <w:rsid w:val="000A6815"/>
    <w:rsid w:val="000A6C4B"/>
    <w:rsid w:val="000A7B93"/>
    <w:rsid w:val="000A7CBC"/>
    <w:rsid w:val="000A7D2A"/>
    <w:rsid w:val="000B2DC9"/>
    <w:rsid w:val="000B4B58"/>
    <w:rsid w:val="000B6A19"/>
    <w:rsid w:val="000B6B32"/>
    <w:rsid w:val="000C1B89"/>
    <w:rsid w:val="000C36C5"/>
    <w:rsid w:val="000C3A9B"/>
    <w:rsid w:val="000C62E0"/>
    <w:rsid w:val="000D14DA"/>
    <w:rsid w:val="000D25DD"/>
    <w:rsid w:val="000D4AE2"/>
    <w:rsid w:val="000D576B"/>
    <w:rsid w:val="000E22F7"/>
    <w:rsid w:val="000E71BB"/>
    <w:rsid w:val="000F0A7B"/>
    <w:rsid w:val="000F0D1F"/>
    <w:rsid w:val="000F1C98"/>
    <w:rsid w:val="000F2235"/>
    <w:rsid w:val="000F5336"/>
    <w:rsid w:val="000F689E"/>
    <w:rsid w:val="00102ECA"/>
    <w:rsid w:val="00103AC0"/>
    <w:rsid w:val="00104B31"/>
    <w:rsid w:val="001053C2"/>
    <w:rsid w:val="00105B42"/>
    <w:rsid w:val="00117063"/>
    <w:rsid w:val="001231C3"/>
    <w:rsid w:val="00124199"/>
    <w:rsid w:val="00127940"/>
    <w:rsid w:val="00127A8C"/>
    <w:rsid w:val="00131462"/>
    <w:rsid w:val="001319AB"/>
    <w:rsid w:val="00132C4F"/>
    <w:rsid w:val="001341F8"/>
    <w:rsid w:val="001347F3"/>
    <w:rsid w:val="00137648"/>
    <w:rsid w:val="00137D26"/>
    <w:rsid w:val="00140A7A"/>
    <w:rsid w:val="001463B8"/>
    <w:rsid w:val="00146BF8"/>
    <w:rsid w:val="00146CB1"/>
    <w:rsid w:val="00147061"/>
    <w:rsid w:val="00147F13"/>
    <w:rsid w:val="001564CF"/>
    <w:rsid w:val="0015753E"/>
    <w:rsid w:val="00160B88"/>
    <w:rsid w:val="001622BB"/>
    <w:rsid w:val="00164D9C"/>
    <w:rsid w:val="00171D8F"/>
    <w:rsid w:val="00172294"/>
    <w:rsid w:val="001749B9"/>
    <w:rsid w:val="00177626"/>
    <w:rsid w:val="00177A99"/>
    <w:rsid w:val="00180718"/>
    <w:rsid w:val="00185E24"/>
    <w:rsid w:val="001870E8"/>
    <w:rsid w:val="001929E7"/>
    <w:rsid w:val="0019309E"/>
    <w:rsid w:val="00197DED"/>
    <w:rsid w:val="001A194F"/>
    <w:rsid w:val="001A3200"/>
    <w:rsid w:val="001A3DF4"/>
    <w:rsid w:val="001A60D9"/>
    <w:rsid w:val="001A70BB"/>
    <w:rsid w:val="001A737E"/>
    <w:rsid w:val="001B119E"/>
    <w:rsid w:val="001B76AD"/>
    <w:rsid w:val="001C07AF"/>
    <w:rsid w:val="001C0F3C"/>
    <w:rsid w:val="001C190E"/>
    <w:rsid w:val="001C1F37"/>
    <w:rsid w:val="001C3D60"/>
    <w:rsid w:val="001C5C56"/>
    <w:rsid w:val="001C7E7F"/>
    <w:rsid w:val="001D3033"/>
    <w:rsid w:val="001D3442"/>
    <w:rsid w:val="001D5110"/>
    <w:rsid w:val="001D5991"/>
    <w:rsid w:val="001E0FE3"/>
    <w:rsid w:val="001E14C2"/>
    <w:rsid w:val="001E1FF4"/>
    <w:rsid w:val="001E2307"/>
    <w:rsid w:val="001E3362"/>
    <w:rsid w:val="001E33AC"/>
    <w:rsid w:val="001E6AC9"/>
    <w:rsid w:val="001F146E"/>
    <w:rsid w:val="001F3439"/>
    <w:rsid w:val="001F39A2"/>
    <w:rsid w:val="00200847"/>
    <w:rsid w:val="0020169D"/>
    <w:rsid w:val="00201EC7"/>
    <w:rsid w:val="00204A5F"/>
    <w:rsid w:val="002075DB"/>
    <w:rsid w:val="002121D3"/>
    <w:rsid w:val="00216593"/>
    <w:rsid w:val="00217E6C"/>
    <w:rsid w:val="00220238"/>
    <w:rsid w:val="002213C5"/>
    <w:rsid w:val="002219BA"/>
    <w:rsid w:val="00221F61"/>
    <w:rsid w:val="0022358A"/>
    <w:rsid w:val="00226DC3"/>
    <w:rsid w:val="0022767E"/>
    <w:rsid w:val="00227FD9"/>
    <w:rsid w:val="00230013"/>
    <w:rsid w:val="00230F34"/>
    <w:rsid w:val="00237DEB"/>
    <w:rsid w:val="00237FB1"/>
    <w:rsid w:val="002442ED"/>
    <w:rsid w:val="002476ED"/>
    <w:rsid w:val="0025259C"/>
    <w:rsid w:val="00252AE3"/>
    <w:rsid w:val="002559B6"/>
    <w:rsid w:val="002629BD"/>
    <w:rsid w:val="0026560E"/>
    <w:rsid w:val="002674A2"/>
    <w:rsid w:val="00267F8F"/>
    <w:rsid w:val="002725FE"/>
    <w:rsid w:val="002731B4"/>
    <w:rsid w:val="00273FCD"/>
    <w:rsid w:val="00280F4C"/>
    <w:rsid w:val="00283587"/>
    <w:rsid w:val="00285D44"/>
    <w:rsid w:val="0029151C"/>
    <w:rsid w:val="002A103E"/>
    <w:rsid w:val="002A17BB"/>
    <w:rsid w:val="002A1F05"/>
    <w:rsid w:val="002A47C4"/>
    <w:rsid w:val="002A4B1F"/>
    <w:rsid w:val="002B182E"/>
    <w:rsid w:val="002B44DD"/>
    <w:rsid w:val="002B4853"/>
    <w:rsid w:val="002B4B0C"/>
    <w:rsid w:val="002C1091"/>
    <w:rsid w:val="002C1BDC"/>
    <w:rsid w:val="002C4106"/>
    <w:rsid w:val="002C5B0F"/>
    <w:rsid w:val="002C6E92"/>
    <w:rsid w:val="002E3349"/>
    <w:rsid w:val="002E462A"/>
    <w:rsid w:val="002E786D"/>
    <w:rsid w:val="002F712F"/>
    <w:rsid w:val="002F7CBF"/>
    <w:rsid w:val="00300A1A"/>
    <w:rsid w:val="00300CE8"/>
    <w:rsid w:val="00301293"/>
    <w:rsid w:val="003032AC"/>
    <w:rsid w:val="00304F89"/>
    <w:rsid w:val="00306F7C"/>
    <w:rsid w:val="00307A70"/>
    <w:rsid w:val="00312B87"/>
    <w:rsid w:val="00313E3E"/>
    <w:rsid w:val="0031627F"/>
    <w:rsid w:val="00322AAD"/>
    <w:rsid w:val="0032535C"/>
    <w:rsid w:val="00325F48"/>
    <w:rsid w:val="003318F9"/>
    <w:rsid w:val="00331CB0"/>
    <w:rsid w:val="00333396"/>
    <w:rsid w:val="0033342A"/>
    <w:rsid w:val="003419C4"/>
    <w:rsid w:val="00341C51"/>
    <w:rsid w:val="00343E4D"/>
    <w:rsid w:val="0034569E"/>
    <w:rsid w:val="003462B6"/>
    <w:rsid w:val="003540FC"/>
    <w:rsid w:val="003542BE"/>
    <w:rsid w:val="00355EE8"/>
    <w:rsid w:val="00374E30"/>
    <w:rsid w:val="0039392C"/>
    <w:rsid w:val="003944C9"/>
    <w:rsid w:val="003A2C9D"/>
    <w:rsid w:val="003B08A2"/>
    <w:rsid w:val="003B1042"/>
    <w:rsid w:val="003B4291"/>
    <w:rsid w:val="003B7040"/>
    <w:rsid w:val="003C00D7"/>
    <w:rsid w:val="003C0B46"/>
    <w:rsid w:val="003C36EF"/>
    <w:rsid w:val="003D1B51"/>
    <w:rsid w:val="003D4EB3"/>
    <w:rsid w:val="003E01D9"/>
    <w:rsid w:val="003E239A"/>
    <w:rsid w:val="003E5A23"/>
    <w:rsid w:val="003E67B0"/>
    <w:rsid w:val="003E750D"/>
    <w:rsid w:val="003F1811"/>
    <w:rsid w:val="003F24BF"/>
    <w:rsid w:val="003F3E54"/>
    <w:rsid w:val="003F5170"/>
    <w:rsid w:val="003F6A3D"/>
    <w:rsid w:val="00402DD6"/>
    <w:rsid w:val="00405987"/>
    <w:rsid w:val="00412822"/>
    <w:rsid w:val="004140D1"/>
    <w:rsid w:val="00415AE4"/>
    <w:rsid w:val="0041718B"/>
    <w:rsid w:val="00420CFD"/>
    <w:rsid w:val="0042391B"/>
    <w:rsid w:val="00425D57"/>
    <w:rsid w:val="00426394"/>
    <w:rsid w:val="0043435B"/>
    <w:rsid w:val="00436571"/>
    <w:rsid w:val="00436651"/>
    <w:rsid w:val="00440349"/>
    <w:rsid w:val="00440C1B"/>
    <w:rsid w:val="00442F70"/>
    <w:rsid w:val="0044374C"/>
    <w:rsid w:val="004445C0"/>
    <w:rsid w:val="0044595A"/>
    <w:rsid w:val="00447EA7"/>
    <w:rsid w:val="00460905"/>
    <w:rsid w:val="00465643"/>
    <w:rsid w:val="0047607A"/>
    <w:rsid w:val="0047639D"/>
    <w:rsid w:val="00476ABA"/>
    <w:rsid w:val="00482485"/>
    <w:rsid w:val="00484BB2"/>
    <w:rsid w:val="004A03D7"/>
    <w:rsid w:val="004A0EDB"/>
    <w:rsid w:val="004A1E86"/>
    <w:rsid w:val="004A3DDE"/>
    <w:rsid w:val="004A3EB7"/>
    <w:rsid w:val="004A478A"/>
    <w:rsid w:val="004A4E2E"/>
    <w:rsid w:val="004A58DC"/>
    <w:rsid w:val="004A5C99"/>
    <w:rsid w:val="004A78BD"/>
    <w:rsid w:val="004A7E4B"/>
    <w:rsid w:val="004B007C"/>
    <w:rsid w:val="004B0FF5"/>
    <w:rsid w:val="004B16AD"/>
    <w:rsid w:val="004B3AEE"/>
    <w:rsid w:val="004B583B"/>
    <w:rsid w:val="004C22FA"/>
    <w:rsid w:val="004C332C"/>
    <w:rsid w:val="004C5E8F"/>
    <w:rsid w:val="004D0A9B"/>
    <w:rsid w:val="004D5548"/>
    <w:rsid w:val="004D760A"/>
    <w:rsid w:val="004E51CA"/>
    <w:rsid w:val="004E61D9"/>
    <w:rsid w:val="004F29D6"/>
    <w:rsid w:val="004F4027"/>
    <w:rsid w:val="004F5E98"/>
    <w:rsid w:val="004F719E"/>
    <w:rsid w:val="0050059D"/>
    <w:rsid w:val="00502239"/>
    <w:rsid w:val="005062DD"/>
    <w:rsid w:val="00510F71"/>
    <w:rsid w:val="0051175F"/>
    <w:rsid w:val="005132B3"/>
    <w:rsid w:val="00514E27"/>
    <w:rsid w:val="005206A0"/>
    <w:rsid w:val="005244C9"/>
    <w:rsid w:val="005361E3"/>
    <w:rsid w:val="00536BCC"/>
    <w:rsid w:val="00537260"/>
    <w:rsid w:val="00540578"/>
    <w:rsid w:val="00545EDB"/>
    <w:rsid w:val="005472B8"/>
    <w:rsid w:val="00550232"/>
    <w:rsid w:val="005509E0"/>
    <w:rsid w:val="00552460"/>
    <w:rsid w:val="00553694"/>
    <w:rsid w:val="00570214"/>
    <w:rsid w:val="005707FA"/>
    <w:rsid w:val="00570C6D"/>
    <w:rsid w:val="00570CAD"/>
    <w:rsid w:val="00571C9C"/>
    <w:rsid w:val="00574E53"/>
    <w:rsid w:val="00576636"/>
    <w:rsid w:val="005773E9"/>
    <w:rsid w:val="00584206"/>
    <w:rsid w:val="00584DAE"/>
    <w:rsid w:val="00587511"/>
    <w:rsid w:val="0059144C"/>
    <w:rsid w:val="0059187C"/>
    <w:rsid w:val="00592A7D"/>
    <w:rsid w:val="0059565B"/>
    <w:rsid w:val="005A49F3"/>
    <w:rsid w:val="005A4BD3"/>
    <w:rsid w:val="005A513F"/>
    <w:rsid w:val="005B130F"/>
    <w:rsid w:val="005B700D"/>
    <w:rsid w:val="005C003D"/>
    <w:rsid w:val="005C5EE9"/>
    <w:rsid w:val="005D0658"/>
    <w:rsid w:val="005D13BB"/>
    <w:rsid w:val="005E30A2"/>
    <w:rsid w:val="005E4F71"/>
    <w:rsid w:val="005E7905"/>
    <w:rsid w:val="005E7FA6"/>
    <w:rsid w:val="005F2A75"/>
    <w:rsid w:val="005F39B5"/>
    <w:rsid w:val="0060462E"/>
    <w:rsid w:val="0061292D"/>
    <w:rsid w:val="00613D2A"/>
    <w:rsid w:val="00616424"/>
    <w:rsid w:val="006170E1"/>
    <w:rsid w:val="00621509"/>
    <w:rsid w:val="00623B1E"/>
    <w:rsid w:val="00623BFF"/>
    <w:rsid w:val="006265E4"/>
    <w:rsid w:val="00627145"/>
    <w:rsid w:val="00627AAC"/>
    <w:rsid w:val="006301A7"/>
    <w:rsid w:val="0063040B"/>
    <w:rsid w:val="00631105"/>
    <w:rsid w:val="0063196D"/>
    <w:rsid w:val="006319EA"/>
    <w:rsid w:val="00632F97"/>
    <w:rsid w:val="00633EA3"/>
    <w:rsid w:val="0063586E"/>
    <w:rsid w:val="00636064"/>
    <w:rsid w:val="00636091"/>
    <w:rsid w:val="00642192"/>
    <w:rsid w:val="006438FB"/>
    <w:rsid w:val="00644861"/>
    <w:rsid w:val="006506B9"/>
    <w:rsid w:val="00652C53"/>
    <w:rsid w:val="00653859"/>
    <w:rsid w:val="0065408A"/>
    <w:rsid w:val="00654BCD"/>
    <w:rsid w:val="00656762"/>
    <w:rsid w:val="00656F1F"/>
    <w:rsid w:val="006631B0"/>
    <w:rsid w:val="00665CD2"/>
    <w:rsid w:val="00666022"/>
    <w:rsid w:val="0066646C"/>
    <w:rsid w:val="00666F11"/>
    <w:rsid w:val="00676FE8"/>
    <w:rsid w:val="00681F57"/>
    <w:rsid w:val="0068325F"/>
    <w:rsid w:val="00684FBE"/>
    <w:rsid w:val="006870D5"/>
    <w:rsid w:val="00694564"/>
    <w:rsid w:val="00696B1D"/>
    <w:rsid w:val="006A0D07"/>
    <w:rsid w:val="006A3277"/>
    <w:rsid w:val="006A75A1"/>
    <w:rsid w:val="006A793E"/>
    <w:rsid w:val="006B0B6A"/>
    <w:rsid w:val="006B172D"/>
    <w:rsid w:val="006B2570"/>
    <w:rsid w:val="006B4633"/>
    <w:rsid w:val="006C13CB"/>
    <w:rsid w:val="006C2B3F"/>
    <w:rsid w:val="006C3D40"/>
    <w:rsid w:val="006C63CA"/>
    <w:rsid w:val="006D1529"/>
    <w:rsid w:val="006D3C3B"/>
    <w:rsid w:val="006D4231"/>
    <w:rsid w:val="006D7958"/>
    <w:rsid w:val="006E0378"/>
    <w:rsid w:val="006E0B36"/>
    <w:rsid w:val="006E1774"/>
    <w:rsid w:val="006E1EA7"/>
    <w:rsid w:val="006E2C24"/>
    <w:rsid w:val="006E4F48"/>
    <w:rsid w:val="006F040A"/>
    <w:rsid w:val="006F0ED0"/>
    <w:rsid w:val="006F18E6"/>
    <w:rsid w:val="006F3617"/>
    <w:rsid w:val="006F48E9"/>
    <w:rsid w:val="006F5DD3"/>
    <w:rsid w:val="00700A42"/>
    <w:rsid w:val="00705179"/>
    <w:rsid w:val="00712E11"/>
    <w:rsid w:val="00716118"/>
    <w:rsid w:val="0071740D"/>
    <w:rsid w:val="00726EA6"/>
    <w:rsid w:val="00732848"/>
    <w:rsid w:val="007419D9"/>
    <w:rsid w:val="007422E4"/>
    <w:rsid w:val="00745CE5"/>
    <w:rsid w:val="00752AA8"/>
    <w:rsid w:val="00752FE2"/>
    <w:rsid w:val="00763EA7"/>
    <w:rsid w:val="00764160"/>
    <w:rsid w:val="007644CA"/>
    <w:rsid w:val="00765045"/>
    <w:rsid w:val="0076603B"/>
    <w:rsid w:val="00771570"/>
    <w:rsid w:val="00774BBA"/>
    <w:rsid w:val="00777239"/>
    <w:rsid w:val="007809FB"/>
    <w:rsid w:val="00783108"/>
    <w:rsid w:val="007849B5"/>
    <w:rsid w:val="00784F0B"/>
    <w:rsid w:val="00790160"/>
    <w:rsid w:val="007905BE"/>
    <w:rsid w:val="00796F30"/>
    <w:rsid w:val="007A0DB3"/>
    <w:rsid w:val="007A2305"/>
    <w:rsid w:val="007A3C73"/>
    <w:rsid w:val="007B2420"/>
    <w:rsid w:val="007B61BA"/>
    <w:rsid w:val="007B7855"/>
    <w:rsid w:val="007C00E9"/>
    <w:rsid w:val="007C17C2"/>
    <w:rsid w:val="007C211A"/>
    <w:rsid w:val="007C2BAC"/>
    <w:rsid w:val="007C3B79"/>
    <w:rsid w:val="007C79BE"/>
    <w:rsid w:val="007D2121"/>
    <w:rsid w:val="007D2F4F"/>
    <w:rsid w:val="007D3355"/>
    <w:rsid w:val="007D58D0"/>
    <w:rsid w:val="007D6CB3"/>
    <w:rsid w:val="007D77DF"/>
    <w:rsid w:val="007E45C9"/>
    <w:rsid w:val="007E4A90"/>
    <w:rsid w:val="007F5593"/>
    <w:rsid w:val="007F5C37"/>
    <w:rsid w:val="007F7098"/>
    <w:rsid w:val="007F7B67"/>
    <w:rsid w:val="00800329"/>
    <w:rsid w:val="0080073E"/>
    <w:rsid w:val="00801289"/>
    <w:rsid w:val="00802B12"/>
    <w:rsid w:val="0081397D"/>
    <w:rsid w:val="00820D65"/>
    <w:rsid w:val="00823CB7"/>
    <w:rsid w:val="00823D0B"/>
    <w:rsid w:val="00824442"/>
    <w:rsid w:val="0082459A"/>
    <w:rsid w:val="00824A66"/>
    <w:rsid w:val="00831E19"/>
    <w:rsid w:val="008323FF"/>
    <w:rsid w:val="0083295F"/>
    <w:rsid w:val="00833768"/>
    <w:rsid w:val="0083419D"/>
    <w:rsid w:val="00836F15"/>
    <w:rsid w:val="0084137D"/>
    <w:rsid w:val="008455F0"/>
    <w:rsid w:val="00846453"/>
    <w:rsid w:val="00847133"/>
    <w:rsid w:val="00847ADD"/>
    <w:rsid w:val="0085154D"/>
    <w:rsid w:val="00862754"/>
    <w:rsid w:val="00866A93"/>
    <w:rsid w:val="00867082"/>
    <w:rsid w:val="00870A79"/>
    <w:rsid w:val="00873A87"/>
    <w:rsid w:val="0087714F"/>
    <w:rsid w:val="00877234"/>
    <w:rsid w:val="008823E4"/>
    <w:rsid w:val="00885B9A"/>
    <w:rsid w:val="00891272"/>
    <w:rsid w:val="008959A4"/>
    <w:rsid w:val="00895CC4"/>
    <w:rsid w:val="008A0603"/>
    <w:rsid w:val="008A0FF0"/>
    <w:rsid w:val="008B11E6"/>
    <w:rsid w:val="008B5FAE"/>
    <w:rsid w:val="008B6381"/>
    <w:rsid w:val="008B6D8D"/>
    <w:rsid w:val="008C0C0C"/>
    <w:rsid w:val="008C2150"/>
    <w:rsid w:val="008C47DA"/>
    <w:rsid w:val="008C690B"/>
    <w:rsid w:val="008C7B52"/>
    <w:rsid w:val="008D1E2B"/>
    <w:rsid w:val="008D1FB7"/>
    <w:rsid w:val="008D2012"/>
    <w:rsid w:val="008D3C8E"/>
    <w:rsid w:val="008D675E"/>
    <w:rsid w:val="008D75C3"/>
    <w:rsid w:val="008E07D6"/>
    <w:rsid w:val="008E31D9"/>
    <w:rsid w:val="008E75CD"/>
    <w:rsid w:val="008F0B2F"/>
    <w:rsid w:val="008F12C0"/>
    <w:rsid w:val="008F2942"/>
    <w:rsid w:val="008F3A50"/>
    <w:rsid w:val="008F42A7"/>
    <w:rsid w:val="008F7E7A"/>
    <w:rsid w:val="00901441"/>
    <w:rsid w:val="00901CA4"/>
    <w:rsid w:val="009039FD"/>
    <w:rsid w:val="0090529F"/>
    <w:rsid w:val="009204F1"/>
    <w:rsid w:val="009209F5"/>
    <w:rsid w:val="009248C1"/>
    <w:rsid w:val="00930998"/>
    <w:rsid w:val="00931D23"/>
    <w:rsid w:val="00941FAD"/>
    <w:rsid w:val="0094214E"/>
    <w:rsid w:val="00943FC6"/>
    <w:rsid w:val="00951F02"/>
    <w:rsid w:val="00952807"/>
    <w:rsid w:val="00955288"/>
    <w:rsid w:val="00966A82"/>
    <w:rsid w:val="00967CC1"/>
    <w:rsid w:val="00972345"/>
    <w:rsid w:val="00983F06"/>
    <w:rsid w:val="00984CC7"/>
    <w:rsid w:val="00984D48"/>
    <w:rsid w:val="0098551A"/>
    <w:rsid w:val="0098614A"/>
    <w:rsid w:val="009872AC"/>
    <w:rsid w:val="009876EC"/>
    <w:rsid w:val="00987E78"/>
    <w:rsid w:val="00987F10"/>
    <w:rsid w:val="00991C4B"/>
    <w:rsid w:val="0099571B"/>
    <w:rsid w:val="00995A21"/>
    <w:rsid w:val="00997188"/>
    <w:rsid w:val="009A2620"/>
    <w:rsid w:val="009A43D5"/>
    <w:rsid w:val="009A48A4"/>
    <w:rsid w:val="009A75C1"/>
    <w:rsid w:val="009A7B24"/>
    <w:rsid w:val="009B05FA"/>
    <w:rsid w:val="009B7BB6"/>
    <w:rsid w:val="009C0A10"/>
    <w:rsid w:val="009C511D"/>
    <w:rsid w:val="009C78A5"/>
    <w:rsid w:val="009D0BB9"/>
    <w:rsid w:val="009D4F56"/>
    <w:rsid w:val="009D64C1"/>
    <w:rsid w:val="009D6F57"/>
    <w:rsid w:val="009E1A67"/>
    <w:rsid w:val="009E1C31"/>
    <w:rsid w:val="009F14FD"/>
    <w:rsid w:val="009F4D5C"/>
    <w:rsid w:val="009F74C3"/>
    <w:rsid w:val="00A00895"/>
    <w:rsid w:val="00A11C41"/>
    <w:rsid w:val="00A14E1F"/>
    <w:rsid w:val="00A15BD0"/>
    <w:rsid w:val="00A16E36"/>
    <w:rsid w:val="00A2453A"/>
    <w:rsid w:val="00A249B8"/>
    <w:rsid w:val="00A27A36"/>
    <w:rsid w:val="00A33991"/>
    <w:rsid w:val="00A33A66"/>
    <w:rsid w:val="00A34F38"/>
    <w:rsid w:val="00A44A03"/>
    <w:rsid w:val="00A456AA"/>
    <w:rsid w:val="00A464D3"/>
    <w:rsid w:val="00A522C4"/>
    <w:rsid w:val="00A5433F"/>
    <w:rsid w:val="00A544FA"/>
    <w:rsid w:val="00A57585"/>
    <w:rsid w:val="00A577C8"/>
    <w:rsid w:val="00A60C9A"/>
    <w:rsid w:val="00A60F06"/>
    <w:rsid w:val="00A61DCC"/>
    <w:rsid w:val="00A66373"/>
    <w:rsid w:val="00A673C9"/>
    <w:rsid w:val="00A72ACD"/>
    <w:rsid w:val="00A734E5"/>
    <w:rsid w:val="00A7760A"/>
    <w:rsid w:val="00A80263"/>
    <w:rsid w:val="00A85269"/>
    <w:rsid w:val="00A96D60"/>
    <w:rsid w:val="00AA02DE"/>
    <w:rsid w:val="00AA0452"/>
    <w:rsid w:val="00AA0B1A"/>
    <w:rsid w:val="00AA3CE2"/>
    <w:rsid w:val="00AA3D57"/>
    <w:rsid w:val="00AA3FBE"/>
    <w:rsid w:val="00AA431A"/>
    <w:rsid w:val="00AB1919"/>
    <w:rsid w:val="00AB335F"/>
    <w:rsid w:val="00AB7533"/>
    <w:rsid w:val="00AC3D82"/>
    <w:rsid w:val="00AC6D03"/>
    <w:rsid w:val="00AD0A4E"/>
    <w:rsid w:val="00AD1BDF"/>
    <w:rsid w:val="00AD79CE"/>
    <w:rsid w:val="00AE35E2"/>
    <w:rsid w:val="00AE60F5"/>
    <w:rsid w:val="00AF5284"/>
    <w:rsid w:val="00AF7484"/>
    <w:rsid w:val="00B001CB"/>
    <w:rsid w:val="00B0053C"/>
    <w:rsid w:val="00B00E21"/>
    <w:rsid w:val="00B0616C"/>
    <w:rsid w:val="00B07E01"/>
    <w:rsid w:val="00B10642"/>
    <w:rsid w:val="00B1360E"/>
    <w:rsid w:val="00B14AFA"/>
    <w:rsid w:val="00B17B27"/>
    <w:rsid w:val="00B212E9"/>
    <w:rsid w:val="00B215B9"/>
    <w:rsid w:val="00B223F1"/>
    <w:rsid w:val="00B2322E"/>
    <w:rsid w:val="00B24061"/>
    <w:rsid w:val="00B26000"/>
    <w:rsid w:val="00B2611C"/>
    <w:rsid w:val="00B264FD"/>
    <w:rsid w:val="00B267C7"/>
    <w:rsid w:val="00B26DFA"/>
    <w:rsid w:val="00B329C1"/>
    <w:rsid w:val="00B34C09"/>
    <w:rsid w:val="00B3524E"/>
    <w:rsid w:val="00B3575A"/>
    <w:rsid w:val="00B37C66"/>
    <w:rsid w:val="00B411A8"/>
    <w:rsid w:val="00B43C7C"/>
    <w:rsid w:val="00B47B13"/>
    <w:rsid w:val="00B5062B"/>
    <w:rsid w:val="00B539BD"/>
    <w:rsid w:val="00B5415C"/>
    <w:rsid w:val="00B54999"/>
    <w:rsid w:val="00B56569"/>
    <w:rsid w:val="00B570C6"/>
    <w:rsid w:val="00B60C23"/>
    <w:rsid w:val="00B62760"/>
    <w:rsid w:val="00B639B9"/>
    <w:rsid w:val="00B71F44"/>
    <w:rsid w:val="00B7266E"/>
    <w:rsid w:val="00B73EEF"/>
    <w:rsid w:val="00B74141"/>
    <w:rsid w:val="00B746C2"/>
    <w:rsid w:val="00B74C31"/>
    <w:rsid w:val="00B81A8A"/>
    <w:rsid w:val="00B83389"/>
    <w:rsid w:val="00B84827"/>
    <w:rsid w:val="00B8561E"/>
    <w:rsid w:val="00B86301"/>
    <w:rsid w:val="00B9536A"/>
    <w:rsid w:val="00BA0651"/>
    <w:rsid w:val="00BA59EC"/>
    <w:rsid w:val="00BB1A58"/>
    <w:rsid w:val="00BB2B60"/>
    <w:rsid w:val="00BB35DF"/>
    <w:rsid w:val="00BC0F48"/>
    <w:rsid w:val="00BC5351"/>
    <w:rsid w:val="00BC6A8C"/>
    <w:rsid w:val="00BC6CC5"/>
    <w:rsid w:val="00BD2C84"/>
    <w:rsid w:val="00BD2D8F"/>
    <w:rsid w:val="00BD5838"/>
    <w:rsid w:val="00BE1BAF"/>
    <w:rsid w:val="00BE3C32"/>
    <w:rsid w:val="00BE48D4"/>
    <w:rsid w:val="00BF23DA"/>
    <w:rsid w:val="00BF27DF"/>
    <w:rsid w:val="00BF2B8A"/>
    <w:rsid w:val="00BF391C"/>
    <w:rsid w:val="00BF432B"/>
    <w:rsid w:val="00BF43D7"/>
    <w:rsid w:val="00C0184D"/>
    <w:rsid w:val="00C021B8"/>
    <w:rsid w:val="00C06021"/>
    <w:rsid w:val="00C06226"/>
    <w:rsid w:val="00C07331"/>
    <w:rsid w:val="00C07A0B"/>
    <w:rsid w:val="00C14D69"/>
    <w:rsid w:val="00C15525"/>
    <w:rsid w:val="00C161EB"/>
    <w:rsid w:val="00C24289"/>
    <w:rsid w:val="00C335FA"/>
    <w:rsid w:val="00C355FB"/>
    <w:rsid w:val="00C35EBE"/>
    <w:rsid w:val="00C407D4"/>
    <w:rsid w:val="00C40FB5"/>
    <w:rsid w:val="00C45798"/>
    <w:rsid w:val="00C457E3"/>
    <w:rsid w:val="00C512E7"/>
    <w:rsid w:val="00C5154D"/>
    <w:rsid w:val="00C54C86"/>
    <w:rsid w:val="00C60283"/>
    <w:rsid w:val="00C6252B"/>
    <w:rsid w:val="00C73A68"/>
    <w:rsid w:val="00C75717"/>
    <w:rsid w:val="00C80A66"/>
    <w:rsid w:val="00C81387"/>
    <w:rsid w:val="00C8153C"/>
    <w:rsid w:val="00C85D8F"/>
    <w:rsid w:val="00C90169"/>
    <w:rsid w:val="00C90C36"/>
    <w:rsid w:val="00C93F04"/>
    <w:rsid w:val="00C978A0"/>
    <w:rsid w:val="00CA3642"/>
    <w:rsid w:val="00CA3E2B"/>
    <w:rsid w:val="00CA5A5E"/>
    <w:rsid w:val="00CA5A70"/>
    <w:rsid w:val="00CB0197"/>
    <w:rsid w:val="00CB0DE4"/>
    <w:rsid w:val="00CB142B"/>
    <w:rsid w:val="00CB5889"/>
    <w:rsid w:val="00CC0E29"/>
    <w:rsid w:val="00CC2420"/>
    <w:rsid w:val="00CC3198"/>
    <w:rsid w:val="00CC396A"/>
    <w:rsid w:val="00CC5711"/>
    <w:rsid w:val="00CD0149"/>
    <w:rsid w:val="00CD0501"/>
    <w:rsid w:val="00CD1807"/>
    <w:rsid w:val="00CD28E7"/>
    <w:rsid w:val="00CD370D"/>
    <w:rsid w:val="00CD4846"/>
    <w:rsid w:val="00CD5AF4"/>
    <w:rsid w:val="00CD5CDF"/>
    <w:rsid w:val="00CD6318"/>
    <w:rsid w:val="00CD7E7C"/>
    <w:rsid w:val="00CE2BEF"/>
    <w:rsid w:val="00CE37AB"/>
    <w:rsid w:val="00CF06B6"/>
    <w:rsid w:val="00CF09EA"/>
    <w:rsid w:val="00CF23C5"/>
    <w:rsid w:val="00CF7BB7"/>
    <w:rsid w:val="00CF7CB9"/>
    <w:rsid w:val="00D00636"/>
    <w:rsid w:val="00D0179C"/>
    <w:rsid w:val="00D03E84"/>
    <w:rsid w:val="00D041C9"/>
    <w:rsid w:val="00D05473"/>
    <w:rsid w:val="00D0580D"/>
    <w:rsid w:val="00D06A50"/>
    <w:rsid w:val="00D07660"/>
    <w:rsid w:val="00D111DA"/>
    <w:rsid w:val="00D14FB8"/>
    <w:rsid w:val="00D176F0"/>
    <w:rsid w:val="00D21E57"/>
    <w:rsid w:val="00D22845"/>
    <w:rsid w:val="00D239A0"/>
    <w:rsid w:val="00D24267"/>
    <w:rsid w:val="00D27011"/>
    <w:rsid w:val="00D323F2"/>
    <w:rsid w:val="00D34B51"/>
    <w:rsid w:val="00D3516A"/>
    <w:rsid w:val="00D4169B"/>
    <w:rsid w:val="00D45B23"/>
    <w:rsid w:val="00D519AB"/>
    <w:rsid w:val="00D52761"/>
    <w:rsid w:val="00D53BB6"/>
    <w:rsid w:val="00D56507"/>
    <w:rsid w:val="00D61607"/>
    <w:rsid w:val="00D669F1"/>
    <w:rsid w:val="00D67983"/>
    <w:rsid w:val="00D71E1E"/>
    <w:rsid w:val="00D73A87"/>
    <w:rsid w:val="00D760E1"/>
    <w:rsid w:val="00D778AD"/>
    <w:rsid w:val="00D80C96"/>
    <w:rsid w:val="00D9046B"/>
    <w:rsid w:val="00D94696"/>
    <w:rsid w:val="00D97267"/>
    <w:rsid w:val="00D97DC0"/>
    <w:rsid w:val="00D97DD6"/>
    <w:rsid w:val="00DA4275"/>
    <w:rsid w:val="00DA4ACC"/>
    <w:rsid w:val="00DA4DF9"/>
    <w:rsid w:val="00DA58F4"/>
    <w:rsid w:val="00DA744A"/>
    <w:rsid w:val="00DB13EB"/>
    <w:rsid w:val="00DB1846"/>
    <w:rsid w:val="00DB46CE"/>
    <w:rsid w:val="00DC01F2"/>
    <w:rsid w:val="00DC0DD7"/>
    <w:rsid w:val="00DC4AFE"/>
    <w:rsid w:val="00DC6223"/>
    <w:rsid w:val="00DC68F4"/>
    <w:rsid w:val="00DD2314"/>
    <w:rsid w:val="00DD5A93"/>
    <w:rsid w:val="00DD6B6B"/>
    <w:rsid w:val="00DD712E"/>
    <w:rsid w:val="00DE2055"/>
    <w:rsid w:val="00DE4725"/>
    <w:rsid w:val="00DE653F"/>
    <w:rsid w:val="00DF12DB"/>
    <w:rsid w:val="00DF3178"/>
    <w:rsid w:val="00DF702D"/>
    <w:rsid w:val="00E00797"/>
    <w:rsid w:val="00E00A33"/>
    <w:rsid w:val="00E03367"/>
    <w:rsid w:val="00E05E89"/>
    <w:rsid w:val="00E1052C"/>
    <w:rsid w:val="00E14BD5"/>
    <w:rsid w:val="00E14D0F"/>
    <w:rsid w:val="00E157FA"/>
    <w:rsid w:val="00E15D86"/>
    <w:rsid w:val="00E204F7"/>
    <w:rsid w:val="00E22486"/>
    <w:rsid w:val="00E23C6B"/>
    <w:rsid w:val="00E2437C"/>
    <w:rsid w:val="00E314BB"/>
    <w:rsid w:val="00E31D45"/>
    <w:rsid w:val="00E42202"/>
    <w:rsid w:val="00E46223"/>
    <w:rsid w:val="00E53D92"/>
    <w:rsid w:val="00E54D04"/>
    <w:rsid w:val="00E54EE6"/>
    <w:rsid w:val="00E575E5"/>
    <w:rsid w:val="00E64292"/>
    <w:rsid w:val="00E64E5A"/>
    <w:rsid w:val="00E75BA2"/>
    <w:rsid w:val="00E765EC"/>
    <w:rsid w:val="00E77F8C"/>
    <w:rsid w:val="00E85B8E"/>
    <w:rsid w:val="00E87BA4"/>
    <w:rsid w:val="00E937EF"/>
    <w:rsid w:val="00E963D4"/>
    <w:rsid w:val="00EA0A8B"/>
    <w:rsid w:val="00EB0F75"/>
    <w:rsid w:val="00EB576C"/>
    <w:rsid w:val="00EB7C62"/>
    <w:rsid w:val="00EC1071"/>
    <w:rsid w:val="00EC19EC"/>
    <w:rsid w:val="00EC56A9"/>
    <w:rsid w:val="00EC631C"/>
    <w:rsid w:val="00ED1406"/>
    <w:rsid w:val="00ED1438"/>
    <w:rsid w:val="00ED30E8"/>
    <w:rsid w:val="00ED3B71"/>
    <w:rsid w:val="00EE263A"/>
    <w:rsid w:val="00EE3D99"/>
    <w:rsid w:val="00EF08B6"/>
    <w:rsid w:val="00EF3E91"/>
    <w:rsid w:val="00EF7F55"/>
    <w:rsid w:val="00F0002C"/>
    <w:rsid w:val="00F001FB"/>
    <w:rsid w:val="00F01F16"/>
    <w:rsid w:val="00F050C5"/>
    <w:rsid w:val="00F05E18"/>
    <w:rsid w:val="00F06D35"/>
    <w:rsid w:val="00F119E5"/>
    <w:rsid w:val="00F13D87"/>
    <w:rsid w:val="00F14039"/>
    <w:rsid w:val="00F154D1"/>
    <w:rsid w:val="00F1716F"/>
    <w:rsid w:val="00F20CB4"/>
    <w:rsid w:val="00F22579"/>
    <w:rsid w:val="00F2358B"/>
    <w:rsid w:val="00F2421F"/>
    <w:rsid w:val="00F24A47"/>
    <w:rsid w:val="00F25C8B"/>
    <w:rsid w:val="00F264C8"/>
    <w:rsid w:val="00F27A2C"/>
    <w:rsid w:val="00F34081"/>
    <w:rsid w:val="00F36660"/>
    <w:rsid w:val="00F37848"/>
    <w:rsid w:val="00F3791E"/>
    <w:rsid w:val="00F37BDB"/>
    <w:rsid w:val="00F43DCF"/>
    <w:rsid w:val="00F50969"/>
    <w:rsid w:val="00F519C5"/>
    <w:rsid w:val="00F553AD"/>
    <w:rsid w:val="00F60D80"/>
    <w:rsid w:val="00F6196A"/>
    <w:rsid w:val="00F654B6"/>
    <w:rsid w:val="00F67907"/>
    <w:rsid w:val="00F67938"/>
    <w:rsid w:val="00F71166"/>
    <w:rsid w:val="00F71195"/>
    <w:rsid w:val="00F73BD7"/>
    <w:rsid w:val="00F7693D"/>
    <w:rsid w:val="00F82F2A"/>
    <w:rsid w:val="00F84BD6"/>
    <w:rsid w:val="00F91B81"/>
    <w:rsid w:val="00F95608"/>
    <w:rsid w:val="00FA3119"/>
    <w:rsid w:val="00FA31B6"/>
    <w:rsid w:val="00FA48A5"/>
    <w:rsid w:val="00FA61FE"/>
    <w:rsid w:val="00FA62F2"/>
    <w:rsid w:val="00FB1399"/>
    <w:rsid w:val="00FB17A9"/>
    <w:rsid w:val="00FB3A16"/>
    <w:rsid w:val="00FB3F88"/>
    <w:rsid w:val="00FB7E5F"/>
    <w:rsid w:val="00FC2686"/>
    <w:rsid w:val="00FC290B"/>
    <w:rsid w:val="00FC7B2B"/>
    <w:rsid w:val="00FD1824"/>
    <w:rsid w:val="00FD7707"/>
    <w:rsid w:val="00FE165D"/>
    <w:rsid w:val="00FE1EDC"/>
    <w:rsid w:val="00FE2294"/>
    <w:rsid w:val="00FE621E"/>
    <w:rsid w:val="00FE7F4F"/>
    <w:rsid w:val="00FF0867"/>
    <w:rsid w:val="00FF4683"/>
    <w:rsid w:val="00FF5FE5"/>
    <w:rsid w:val="00FF73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E09BFC2"/>
  <w15:docId w15:val="{DC1515D2-ACFA-4E45-BE93-4A9531BAD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31E19"/>
    <w:rPr>
      <w:sz w:val="24"/>
      <w:szCs w:val="24"/>
    </w:rPr>
  </w:style>
  <w:style w:type="paragraph" w:styleId="berschrift1">
    <w:name w:val="heading 1"/>
    <w:basedOn w:val="Standard"/>
    <w:next w:val="Standard"/>
    <w:qFormat/>
    <w:pPr>
      <w:keepNext/>
      <w:jc w:val="center"/>
      <w:outlineLvl w:val="0"/>
    </w:pPr>
    <w:rPr>
      <w:b/>
      <w:bCs/>
    </w:rPr>
  </w:style>
  <w:style w:type="paragraph" w:styleId="berschrift2">
    <w:name w:val="heading 2"/>
    <w:basedOn w:val="Standard"/>
    <w:next w:val="Standard"/>
    <w:qFormat/>
    <w:pPr>
      <w:keepNext/>
      <w:outlineLvl w:val="1"/>
    </w:pPr>
    <w:rPr>
      <w:b/>
      <w:szCs w:val="32"/>
    </w:rPr>
  </w:style>
  <w:style w:type="paragraph" w:styleId="berschrift3">
    <w:name w:val="heading 3"/>
    <w:basedOn w:val="Standard"/>
    <w:next w:val="Standard"/>
    <w:qFormat/>
    <w:pPr>
      <w:keepNext/>
      <w:outlineLvl w:val="2"/>
    </w:pPr>
    <w:rPr>
      <w:rFonts w:ascii="Arial" w:hAnsi="Arial" w:cs="Arial"/>
      <w:b/>
      <w:sz w:val="22"/>
    </w:rPr>
  </w:style>
  <w:style w:type="paragraph" w:styleId="berschrift4">
    <w:name w:val="heading 4"/>
    <w:basedOn w:val="Standard"/>
    <w:next w:val="Standard"/>
    <w:qFormat/>
    <w:pPr>
      <w:keepNext/>
      <w:outlineLvl w:val="3"/>
    </w:pPr>
    <w:rPr>
      <w:rFonts w:ascii="Arial" w:hAnsi="Arial" w:cs="Arial"/>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Textkrper">
    <w:name w:val="Body Text"/>
    <w:basedOn w:val="Standard"/>
    <w:pPr>
      <w:jc w:val="center"/>
    </w:pPr>
    <w:rPr>
      <w:b/>
      <w:sz w:val="28"/>
      <w:szCs w:val="28"/>
    </w:rPr>
  </w:style>
  <w:style w:type="paragraph" w:styleId="Textkrper2">
    <w:name w:val="Body Text 2"/>
    <w:basedOn w:val="Standard"/>
    <w:rPr>
      <w:rFonts w:ascii="Arial" w:hAnsi="Arial" w:cs="Arial"/>
      <w:sz w:val="22"/>
    </w:rPr>
  </w:style>
  <w:style w:type="character" w:styleId="Hyperlink">
    <w:name w:val="Hyperlink"/>
    <w:rPr>
      <w:color w:val="0000FF"/>
      <w:u w:val="single"/>
    </w:rPr>
  </w:style>
  <w:style w:type="paragraph" w:styleId="Kopfzeile">
    <w:name w:val="header"/>
    <w:basedOn w:val="Standard"/>
    <w:rsid w:val="00F71195"/>
    <w:pPr>
      <w:tabs>
        <w:tab w:val="center" w:pos="4536"/>
        <w:tab w:val="right" w:pos="9072"/>
      </w:tabs>
    </w:pPr>
  </w:style>
  <w:style w:type="paragraph" w:styleId="Fuzeile">
    <w:name w:val="footer"/>
    <w:basedOn w:val="Standard"/>
    <w:link w:val="FuzeileZchn"/>
    <w:rsid w:val="00F71195"/>
    <w:pPr>
      <w:tabs>
        <w:tab w:val="center" w:pos="4536"/>
        <w:tab w:val="right" w:pos="9072"/>
      </w:tabs>
    </w:pPr>
  </w:style>
  <w:style w:type="character" w:styleId="Kommentarzeichen">
    <w:name w:val="annotation reference"/>
    <w:rsid w:val="00F73BD7"/>
    <w:rPr>
      <w:sz w:val="16"/>
      <w:szCs w:val="16"/>
    </w:rPr>
  </w:style>
  <w:style w:type="paragraph" w:styleId="Kommentartext">
    <w:name w:val="annotation text"/>
    <w:basedOn w:val="Standard"/>
    <w:link w:val="KommentartextZchn"/>
    <w:rsid w:val="00F73BD7"/>
    <w:rPr>
      <w:sz w:val="20"/>
      <w:szCs w:val="20"/>
    </w:rPr>
  </w:style>
  <w:style w:type="character" w:customStyle="1" w:styleId="KommentartextZchn">
    <w:name w:val="Kommentartext Zchn"/>
    <w:basedOn w:val="Absatz-Standardschriftart"/>
    <w:link w:val="Kommentartext"/>
    <w:rsid w:val="00F73BD7"/>
  </w:style>
  <w:style w:type="paragraph" w:styleId="Kommentarthema">
    <w:name w:val="annotation subject"/>
    <w:basedOn w:val="Kommentartext"/>
    <w:next w:val="Kommentartext"/>
    <w:link w:val="KommentarthemaZchn"/>
    <w:rsid w:val="00F73BD7"/>
    <w:rPr>
      <w:b/>
      <w:bCs/>
    </w:rPr>
  </w:style>
  <w:style w:type="character" w:customStyle="1" w:styleId="KommentarthemaZchn">
    <w:name w:val="Kommentarthema Zchn"/>
    <w:link w:val="Kommentarthema"/>
    <w:rsid w:val="00F73BD7"/>
    <w:rPr>
      <w:b/>
      <w:bCs/>
    </w:rPr>
  </w:style>
  <w:style w:type="paragraph" w:styleId="berarbeitung">
    <w:name w:val="Revision"/>
    <w:hidden/>
    <w:uiPriority w:val="99"/>
    <w:semiHidden/>
    <w:rsid w:val="00F73BD7"/>
    <w:rPr>
      <w:sz w:val="24"/>
      <w:szCs w:val="24"/>
    </w:rPr>
  </w:style>
  <w:style w:type="paragraph" w:styleId="StandardWeb">
    <w:name w:val="Normal (Web)"/>
    <w:basedOn w:val="Standard"/>
    <w:uiPriority w:val="99"/>
    <w:unhideWhenUsed/>
    <w:rsid w:val="006265E4"/>
    <w:pPr>
      <w:spacing w:before="100" w:beforeAutospacing="1" w:after="100" w:afterAutospacing="1"/>
    </w:pPr>
    <w:rPr>
      <w:rFonts w:eastAsiaTheme="minorHAnsi"/>
    </w:rPr>
  </w:style>
  <w:style w:type="paragraph" w:customStyle="1" w:styleId="EinfAbs">
    <w:name w:val="[Einf. Abs.]"/>
    <w:basedOn w:val="Standard"/>
    <w:uiPriority w:val="99"/>
    <w:rsid w:val="00BD2D8F"/>
    <w:pPr>
      <w:autoSpaceDE w:val="0"/>
      <w:autoSpaceDN w:val="0"/>
      <w:adjustRightInd w:val="0"/>
      <w:spacing w:line="288" w:lineRule="auto"/>
      <w:textAlignment w:val="center"/>
    </w:pPr>
    <w:rPr>
      <w:rFonts w:ascii="MinionPro-Regular" w:hAnsi="MinionPro-Regular" w:cs="MinionPro-Regular"/>
      <w:color w:val="000000"/>
    </w:rPr>
  </w:style>
  <w:style w:type="table" w:styleId="Tabellenraster">
    <w:name w:val="Table Grid"/>
    <w:basedOn w:val="NormaleTabelle"/>
    <w:rsid w:val="001A3D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BF23DA"/>
    <w:pPr>
      <w:ind w:left="720"/>
      <w:contextualSpacing/>
    </w:pPr>
  </w:style>
  <w:style w:type="character" w:customStyle="1" w:styleId="FuzeileZchn">
    <w:name w:val="Fußzeile Zchn"/>
    <w:basedOn w:val="Absatz-Standardschriftart"/>
    <w:link w:val="Fuzeile"/>
    <w:rsid w:val="00D239A0"/>
    <w:rPr>
      <w:sz w:val="24"/>
      <w:szCs w:val="24"/>
    </w:rPr>
  </w:style>
  <w:style w:type="character" w:styleId="Seitenzahl">
    <w:name w:val="page number"/>
    <w:basedOn w:val="Absatz-Standardschriftart"/>
    <w:rsid w:val="00D239A0"/>
  </w:style>
  <w:style w:type="character" w:styleId="NichtaufgelsteErwhnung">
    <w:name w:val="Unresolved Mention"/>
    <w:basedOn w:val="Absatz-Standardschriftart"/>
    <w:uiPriority w:val="99"/>
    <w:semiHidden/>
    <w:unhideWhenUsed/>
    <w:rsid w:val="00BB35D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9336257">
      <w:bodyDiv w:val="1"/>
      <w:marLeft w:val="0"/>
      <w:marRight w:val="0"/>
      <w:marTop w:val="0"/>
      <w:marBottom w:val="0"/>
      <w:divBdr>
        <w:top w:val="none" w:sz="0" w:space="0" w:color="auto"/>
        <w:left w:val="none" w:sz="0" w:space="0" w:color="auto"/>
        <w:bottom w:val="none" w:sz="0" w:space="0" w:color="auto"/>
        <w:right w:val="none" w:sz="0" w:space="0" w:color="auto"/>
      </w:divBdr>
    </w:div>
    <w:div w:id="637758784">
      <w:bodyDiv w:val="1"/>
      <w:marLeft w:val="0"/>
      <w:marRight w:val="0"/>
      <w:marTop w:val="0"/>
      <w:marBottom w:val="0"/>
      <w:divBdr>
        <w:top w:val="none" w:sz="0" w:space="0" w:color="auto"/>
        <w:left w:val="none" w:sz="0" w:space="0" w:color="auto"/>
        <w:bottom w:val="none" w:sz="0" w:space="0" w:color="auto"/>
        <w:right w:val="none" w:sz="0" w:space="0" w:color="auto"/>
      </w:divBdr>
    </w:div>
    <w:div w:id="669217751">
      <w:bodyDiv w:val="1"/>
      <w:marLeft w:val="0"/>
      <w:marRight w:val="0"/>
      <w:marTop w:val="0"/>
      <w:marBottom w:val="0"/>
      <w:divBdr>
        <w:top w:val="none" w:sz="0" w:space="0" w:color="auto"/>
        <w:left w:val="none" w:sz="0" w:space="0" w:color="auto"/>
        <w:bottom w:val="none" w:sz="0" w:space="0" w:color="auto"/>
        <w:right w:val="none" w:sz="0" w:space="0" w:color="auto"/>
      </w:divBdr>
    </w:div>
    <w:div w:id="906964177">
      <w:bodyDiv w:val="1"/>
      <w:marLeft w:val="0"/>
      <w:marRight w:val="0"/>
      <w:marTop w:val="0"/>
      <w:marBottom w:val="0"/>
      <w:divBdr>
        <w:top w:val="none" w:sz="0" w:space="0" w:color="auto"/>
        <w:left w:val="none" w:sz="0" w:space="0" w:color="auto"/>
        <w:bottom w:val="none" w:sz="0" w:space="0" w:color="auto"/>
        <w:right w:val="none" w:sz="0" w:space="0" w:color="auto"/>
      </w:divBdr>
    </w:div>
    <w:div w:id="1101221978">
      <w:bodyDiv w:val="1"/>
      <w:marLeft w:val="0"/>
      <w:marRight w:val="0"/>
      <w:marTop w:val="0"/>
      <w:marBottom w:val="0"/>
      <w:divBdr>
        <w:top w:val="none" w:sz="0" w:space="0" w:color="auto"/>
        <w:left w:val="none" w:sz="0" w:space="0" w:color="auto"/>
        <w:bottom w:val="none" w:sz="0" w:space="0" w:color="auto"/>
        <w:right w:val="none" w:sz="0" w:space="0" w:color="auto"/>
      </w:divBdr>
    </w:div>
    <w:div w:id="1158184142">
      <w:bodyDiv w:val="1"/>
      <w:marLeft w:val="0"/>
      <w:marRight w:val="0"/>
      <w:marTop w:val="0"/>
      <w:marBottom w:val="0"/>
      <w:divBdr>
        <w:top w:val="none" w:sz="0" w:space="0" w:color="auto"/>
        <w:left w:val="none" w:sz="0" w:space="0" w:color="auto"/>
        <w:bottom w:val="none" w:sz="0" w:space="0" w:color="auto"/>
        <w:right w:val="none" w:sz="0" w:space="0" w:color="auto"/>
      </w:divBdr>
    </w:div>
    <w:div w:id="1413164389">
      <w:bodyDiv w:val="1"/>
      <w:marLeft w:val="0"/>
      <w:marRight w:val="0"/>
      <w:marTop w:val="0"/>
      <w:marBottom w:val="0"/>
      <w:divBdr>
        <w:top w:val="none" w:sz="0" w:space="0" w:color="auto"/>
        <w:left w:val="none" w:sz="0" w:space="0" w:color="auto"/>
        <w:bottom w:val="none" w:sz="0" w:space="0" w:color="auto"/>
        <w:right w:val="none" w:sz="0" w:space="0" w:color="auto"/>
      </w:divBdr>
    </w:div>
    <w:div w:id="1453479427">
      <w:bodyDiv w:val="1"/>
      <w:marLeft w:val="0"/>
      <w:marRight w:val="0"/>
      <w:marTop w:val="0"/>
      <w:marBottom w:val="0"/>
      <w:divBdr>
        <w:top w:val="none" w:sz="0" w:space="0" w:color="auto"/>
        <w:left w:val="none" w:sz="0" w:space="0" w:color="auto"/>
        <w:bottom w:val="none" w:sz="0" w:space="0" w:color="auto"/>
        <w:right w:val="none" w:sz="0" w:space="0" w:color="auto"/>
      </w:divBdr>
    </w:div>
    <w:div w:id="1526401021">
      <w:bodyDiv w:val="1"/>
      <w:marLeft w:val="0"/>
      <w:marRight w:val="0"/>
      <w:marTop w:val="0"/>
      <w:marBottom w:val="0"/>
      <w:divBdr>
        <w:top w:val="none" w:sz="0" w:space="0" w:color="auto"/>
        <w:left w:val="none" w:sz="0" w:space="0" w:color="auto"/>
        <w:bottom w:val="none" w:sz="0" w:space="0" w:color="auto"/>
        <w:right w:val="none" w:sz="0" w:space="0" w:color="auto"/>
      </w:divBdr>
    </w:div>
    <w:div w:id="1670253544">
      <w:bodyDiv w:val="1"/>
      <w:marLeft w:val="0"/>
      <w:marRight w:val="0"/>
      <w:marTop w:val="0"/>
      <w:marBottom w:val="0"/>
      <w:divBdr>
        <w:top w:val="none" w:sz="0" w:space="0" w:color="auto"/>
        <w:left w:val="none" w:sz="0" w:space="0" w:color="auto"/>
        <w:bottom w:val="none" w:sz="0" w:space="0" w:color="auto"/>
        <w:right w:val="none" w:sz="0" w:space="0" w:color="auto"/>
      </w:divBdr>
    </w:div>
    <w:div w:id="1976907820">
      <w:bodyDiv w:val="1"/>
      <w:marLeft w:val="0"/>
      <w:marRight w:val="0"/>
      <w:marTop w:val="0"/>
      <w:marBottom w:val="0"/>
      <w:divBdr>
        <w:top w:val="none" w:sz="0" w:space="0" w:color="auto"/>
        <w:left w:val="none" w:sz="0" w:space="0" w:color="auto"/>
        <w:bottom w:val="none" w:sz="0" w:space="0" w:color="auto"/>
        <w:right w:val="none" w:sz="0" w:space="0" w:color="auto"/>
      </w:divBdr>
    </w:div>
    <w:div w:id="1993875679">
      <w:bodyDiv w:val="1"/>
      <w:marLeft w:val="0"/>
      <w:marRight w:val="0"/>
      <w:marTop w:val="0"/>
      <w:marBottom w:val="0"/>
      <w:divBdr>
        <w:top w:val="none" w:sz="0" w:space="0" w:color="auto"/>
        <w:left w:val="none" w:sz="0" w:space="0" w:color="auto"/>
        <w:bottom w:val="none" w:sz="0" w:space="0" w:color="auto"/>
        <w:right w:val="none" w:sz="0" w:space="0" w:color="auto"/>
      </w:divBdr>
    </w:div>
    <w:div w:id="2063819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www.die-freien-brauer.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EF1D8C-2635-4183-8DA3-585AAAF66C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805</Words>
  <Characters>5690</Characters>
  <Application>Microsoft Office Word</Application>
  <DocSecurity>0</DocSecurity>
  <Lines>47</Lines>
  <Paragraphs>12</Paragraphs>
  <ScaleCrop>false</ScaleCrop>
  <HeadingPairs>
    <vt:vector size="2" baseType="variant">
      <vt:variant>
        <vt:lpstr>Titel</vt:lpstr>
      </vt:variant>
      <vt:variant>
        <vt:i4>1</vt:i4>
      </vt:variant>
    </vt:vector>
  </HeadingPairs>
  <TitlesOfParts>
    <vt:vector size="1" baseType="lpstr">
      <vt:lpstr>Meyermühle Pressemitteilung</vt:lpstr>
    </vt:vector>
  </TitlesOfParts>
  <Company>kommunikation.pur</Company>
  <LinksUpToDate>false</LinksUpToDate>
  <CharactersWithSpaces>6483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Meyermühle Pressemitteilung</dc:title>
  <dc:creator>Sandra Ganzenmüller</dc:creator>
  <cp:lastModifiedBy>Sandra Ganzenmueller - kommunikation.pur GmbH</cp:lastModifiedBy>
  <cp:revision>7</cp:revision>
  <cp:lastPrinted>2017-01-04T10:11:00Z</cp:lastPrinted>
  <dcterms:created xsi:type="dcterms:W3CDTF">2022-06-27T07:18:00Z</dcterms:created>
  <dcterms:modified xsi:type="dcterms:W3CDTF">2022-06-28T09:17:00Z</dcterms:modified>
</cp:coreProperties>
</file>